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643B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32108601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ПОСТАНОВЛЕНИЕ</w:t>
      </w:r>
    </w:p>
    <w:p w14:paraId="3EF1B326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 внесении изменений в  Инструкцию о порядке предоставления</w:t>
      </w:r>
    </w:p>
    <w:p w14:paraId="59728A07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банками отчетов COREP в целях надзора, утвержденную Постановлением</w:t>
      </w:r>
    </w:p>
    <w:p w14:paraId="1A26047D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Исполнительного комитета Национального банка Молдовы № 117/2018</w:t>
      </w:r>
    </w:p>
    <w:p w14:paraId="3F86F000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 </w:t>
      </w:r>
    </w:p>
    <w:p w14:paraId="36B1F981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№ 75  от  26.03.2026</w:t>
      </w:r>
    </w:p>
    <w:p w14:paraId="64BDAAF8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  <w:r w:rsidRPr="003859CD">
        <w:rPr>
          <w:rFonts w:ascii="Times New Roman" w:eastAsia="Times New Roman" w:hAnsi="Times New Roman" w:cs="Times New Roman"/>
          <w:i/>
          <w:iCs/>
          <w:kern w:val="0"/>
          <w:lang w:val="ru-RU" w:eastAsia="ro-MD"/>
          <w14:ligatures w14:val="none"/>
        </w:rPr>
        <w:t>(в силу 01.10.2026)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5B54D584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60901898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lang w:val="ru-RU" w:eastAsia="ro-MD"/>
          <w14:ligatures w14:val="none"/>
        </w:rPr>
        <w:t>Мониторул Офичиал ал Р. Молдова № 146-147 ст. 261 от 02.04.2026</w:t>
      </w:r>
    </w:p>
    <w:p w14:paraId="130C71C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5F75FB71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* * *</w:t>
      </w:r>
    </w:p>
    <w:p w14:paraId="4C3C0C92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На основании ст.84 Закона о деятельности банков № 202/2017 (Официальный монитор Республики Молдова, 2017, № 434-439, ст.727), с последующими изменениями, Исполнительный комитет Национального банка Молдовы</w:t>
      </w:r>
    </w:p>
    <w:p w14:paraId="36BB13CF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ПОСТАНОВЛЯЕТ:</w:t>
      </w:r>
    </w:p>
    <w:p w14:paraId="41F3ACB6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Настоящее постановление частично перелагает часть (1) ст.5 и приложение I Регламента по применению (ЕС) 2024/3117 Комиссии от 29 ноября 2024 об установлении технических стандартов для применения Регламента (ЕС) № 575/2013 Европейского Парламента и Совета относительно отчетности в целях надзора учреждений и отмены Регламента по применению (ЕС) № 2021/451 Комиссии, CELEX: 32024R3117, опубликованного в Официальном журнале Европейского Союза L от 27 декабря 2024.</w:t>
      </w:r>
    </w:p>
    <w:p w14:paraId="3C35AB04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Инструкцию о предоставлении банками отчетов COREP в целях надзора, утвержденную Постановлением Исполнительного комитета Национального банка Молдовы № 117/2018 (Официальный монитор Республики Молдова, 2018, № 183-194, ст.907), зарегистрированным в Министерстве юстиции Республики Молдовы под № 1337/2018, с последующими изменениями, внести следующие изменения:</w:t>
      </w:r>
    </w:p>
    <w:p w14:paraId="71EE9DAE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1.1. Формулу гармонизации дополнить текстом ", формуляры C 34.01 – C34.04, C 34.06 и C 34.08 – C 34.10 приложения I Регламента по применению (ЕС) 2024/3117 Комиссии от 29 ноября 2024 об установлении технических стандартов для применения Регламента (ЕС) № 575/2013 Европейского Парламента и Совета относительно отчетности в целях надзора учреждений и отмены Регламента по применению (ЕС) № 2021/451 (CELEX: 32024R3117).";</w:t>
      </w:r>
    </w:p>
    <w:p w14:paraId="6A240542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1.2. Пункт 14 дополнить подпунктом 8) следующего содержания:</w:t>
      </w:r>
    </w:p>
    <w:p w14:paraId="02EAA84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"8) отчет о требованиях к собственным средствам для покрытия кредитного риска контрагента, как указано в формулярах C 34.01 – C34.04, C34.06 и C 34.08 – C 34.10 (приложение 10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1.1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), в соответствии с инструкциями по их заполнению – ежеквартально. Формуляр C 34.06 заполняется ежеквартально при применении стандартизированного подхода (SA-CCR) и раз в полгода при применении упрощенного стандартизированного подхода или метода первоначальной подверженности (OEM);";</w:t>
      </w:r>
    </w:p>
    <w:p w14:paraId="7F470DA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1.3. Дополнить приложением 10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1.1.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следующего содержания:</w:t>
      </w:r>
    </w:p>
    <w:p w14:paraId="7F0A6264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2220BD92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5ABC2A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213F14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19845F8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0161D71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FA32A08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A0F913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B284A76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5E425B7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105EEB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3E29ECC" w14:textId="0451EFC1" w:rsidR="000850E2" w:rsidRPr="003859CD" w:rsidRDefault="000850E2" w:rsidP="00085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lastRenderedPageBreak/>
        <w:t>„Приложение 10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1.1.</w:t>
      </w:r>
    </w:p>
    <w:p w14:paraId="07F2E9A1" w14:textId="77777777" w:rsidR="000850E2" w:rsidRPr="003859CD" w:rsidRDefault="000850E2" w:rsidP="00085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к Инструкции о предоставлении банками</w:t>
      </w:r>
    </w:p>
    <w:p w14:paraId="0CF98016" w14:textId="77777777" w:rsidR="000850E2" w:rsidRPr="003859CD" w:rsidRDefault="000850E2" w:rsidP="00085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отчетов COREP в целях надзора</w:t>
      </w:r>
    </w:p>
    <w:p w14:paraId="5AB3811D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336D2D6C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ИНСТРУКЦИИ ПО ЗАПОЛНЕНИЮ ФОРМУЛЯРОВ</w:t>
      </w:r>
    </w:p>
    <w:p w14:paraId="7E7453AF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ОЦЕНКИ КРЕДИТНОГО РИСКА КОНТРАГЕНТА</w:t>
      </w:r>
    </w:p>
    <w:p w14:paraId="4FBB5D67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61FB29E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Формуляры оценки кредитного риска контрагента должны включать информацию о рисках, связанных с кредитным риском контрагента, в соответствии с Регламентом о техниках снижения кредитного риска, используемых банками, утвержденным Постановлением Исполнительного комитета Национального банка Молдовы № 112/2018 (далее – Регламент о техниках снижения кредитного риска, используемых банками № 112/2018) и Регламентом об отношении к кредитному риску контрагента для банков, утвержденным Постановлением Исполнительного комитета Национального банка Молдовы № 220/2025 (далее – Регламент об отношении к кредитному риску контрагента для банков № 220/2025).</w:t>
      </w:r>
    </w:p>
    <w:p w14:paraId="7B8496C7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2.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Формуляры исключают требования к собственным средствам для риска корректировки кредитной оценки для банков (далее – CVA) в соответствии с положениями, касающимися положений о собственных средствах банков и требованиях к капиталу, а также требования, связанные с трактовкой риска корректировки кредитной оценки для банков, которые отражаются в форме риска CVA.</w:t>
      </w:r>
    </w:p>
    <w:p w14:paraId="2899522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3.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Подверженности, связанные с кредитным риском контрагента перед центральными контрагентами, как это предусмотрено Регламентом о техниках снижения кредитного риска, используемых банками № 112/2018, и в Главе VIII "Требования к собственным средствам для подверженностей перед центральным контрагентом" Регламента об отношении к кредитному риску контрагента для банков № 220/2025, включаются в данные о кредитном риске контрагента, если не указано иное. Однако взносы в гарантийный фонд, рассчитанные в соответствии с пунктами 149-155 Регламента об отношении к кредитному риску контрагента для банков № 220/2025, не включаются в формуляры кредитного риска контрагента, за исключением формуляра C 34.10, в частности, соответствующих строк. Взвешенные по риску суммы подверженностей, связанные с взносами в гарантийный фонд, отражаются непосредственно в формуляре C 02.00, в строке 0460.</w:t>
      </w:r>
    </w:p>
    <w:p w14:paraId="1CF1270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6A737D0D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ОБЗОР ОТЧЕТНОСТИ ПО КРЕДИТНОМУ РИСКУ КОНТРАГЕНТА: ОБЪЕМ</w:t>
      </w:r>
    </w:p>
    <w:p w14:paraId="6B91546E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ОПЕРАЦИЙ С ПРОИЗВОДНЫМИ ФИНАНСОВЫМИ ИНСТРУМЕНТАМИ</w:t>
      </w:r>
    </w:p>
    <w:p w14:paraId="4160F1B4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4.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соответствии с пунктами 20-24, 34 и 35 Регламента об отношении к кредитному риску контрагента для банков № 220/2025, банк рассчитывает величину подверженности по своим позициям по производным финансовым инструментам в соответствии с методом, изложенным в главе IV "Упрощенный стандартизированный подход к оценке кредитного риска контрагента" и главе V "Метод первоначальной подверженности" Регламента об отношении к кредитному риску контрагента для банков № 220/2025, при условии, что объем его балансовых и внебалансовых операций с производными инструментами, соответственно, меньше или равен установленным пороговым значениям. Соответствующая оценка проводится ежемесячно с использованием данных за последний день месяца. Данный формуляр содержит данные о соблюдении пороговых значений и важную информацию об объеме операций с производными финансовыми инструментами.</w:t>
      </w:r>
    </w:p>
    <w:p w14:paraId="3F25560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5.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Месяц 1, месяц 2 и месяц 3 относятся к первому, второму и, соответственно, последнему месяцу квартала, за который осуществляется отчетность. Информация предоставляется только за конец месяцев, следующих за датой 1 октября 2026 года.</w:t>
      </w:r>
    </w:p>
    <w:p w14:paraId="16629AB2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56AA1ECC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742E6AD0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6F2B2E78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sectPr w:rsidR="000850E2" w:rsidRPr="003859CD" w:rsidSect="004540A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D56911" w14:textId="576C6368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lastRenderedPageBreak/>
        <w:t>Формуляр отчета</w:t>
      </w:r>
    </w:p>
    <w:p w14:paraId="192C992E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С 34.01 КРЕДИТНЫЙ РИСК КОНТРАГЕНТА: ОБЪЕМ ОПЕРАЦИЙ С</w:t>
      </w:r>
    </w:p>
    <w:p w14:paraId="5EFD31AE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ПРОИЗВОДНЫМИ ФИНАНСОВЫМИ ИНСТРУМЕНТАМИ (CCR 1)</w:t>
      </w:r>
    </w:p>
    <w:p w14:paraId="3267D45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tbl>
      <w:tblPr>
        <w:tblW w:w="49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1558"/>
        <w:gridCol w:w="1520"/>
        <w:gridCol w:w="1520"/>
        <w:gridCol w:w="671"/>
        <w:gridCol w:w="1520"/>
        <w:gridCol w:w="1520"/>
        <w:gridCol w:w="671"/>
        <w:gridCol w:w="1520"/>
        <w:gridCol w:w="1520"/>
        <w:gridCol w:w="671"/>
        <w:gridCol w:w="1450"/>
      </w:tblGrid>
      <w:tr w:rsidR="000850E2" w:rsidRPr="003859CD" w14:paraId="255339BB" w14:textId="77777777" w:rsidTr="000850E2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A490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F69B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МЕСЯЦ 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E6FD0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МЕСЯЦ 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5B8D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МЕСЯЦ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07B3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КАЧЕСТВЕННАЯ ИНФОРМАЦИЯ</w:t>
            </w:r>
          </w:p>
        </w:tc>
      </w:tr>
      <w:tr w:rsidR="000850E2" w:rsidRPr="003859CD" w14:paraId="62483F76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A8B7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5D1A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ДЛИННЫЕ ПОЗИЦИИ ПО ПРОИЗВОДНЫМ ФИНАНСОВЫМ ИНСТРУМЕНТАМ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83FE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КОРОТКИЕ ПОЗИЦИИ ПО ПРОИЗВОДНЫМ ФИНАНСОВЫМ ИНСТРУМЕНТАМ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7FA5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B1C9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ДЛИННЫЕ ПОЗИЦИИ ПО ПРОИЗВОДНЫМ ФИНАНСОВЫМ ИНСТРУМЕНТАМ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4AFE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КОРОТКИЕ ПОЗИЦИИ ПО ПРОИЗВОДНЫМ ФИНАНСОВЫМ ИНСТРУМЕНТАМ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D67E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7856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ДЛИННЫЕ ПОЗИЦИИ ПО ПРОИЗВОДНЫМ ФИНАНСОВЫМ ИНСТРУМЕНТАМ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55F4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КОРОТКИЕ ПОЗИЦИИ ПО ПРОИЗВОДНЫМ ФИНАНСОВЫМ ИНСТРУМЕНТАМ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56D6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3DCB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</w:tr>
      <w:tr w:rsidR="000850E2" w:rsidRPr="003859CD" w14:paraId="6DEF4EE5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774E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D608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C9F8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1471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0967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29490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30CF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59A3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A80E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F217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3910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0100</w:t>
            </w:r>
          </w:p>
        </w:tc>
      </w:tr>
      <w:tr w:rsidR="000850E2" w:rsidRPr="003859CD" w14:paraId="463DD5F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29E7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768EC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Объём операций с производными финансовыми инструментами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F532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7207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47E5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EDF8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1889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3020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2485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F3F5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D32B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E541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3D73EF0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75BF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02C1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Производные финансовые инструменты, отражаемые на балансе и вне баланса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9010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9D8C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E966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C98C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ED0D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E457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C724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7D0A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D450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DD0E2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6D20D5B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53D0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20CF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 xml:space="preserve">(-) Кредитные деривативы, которые признаются внутренними 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lastRenderedPageBreak/>
              <w:t>хеджирующими инструментами против кредитного риска вне торгового портфеля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7D25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C59E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28D2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EB40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DD97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DAC5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938D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70CB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EA1B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DD06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7660A4D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470B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56AE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3303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E1B2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396B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96FC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2E15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BA69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32BC7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59B6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81E7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5260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1F77A20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1E00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CE88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Процент от общей суммы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1577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6251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997A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BD9A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8C7E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A07F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166A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BE42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D14D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495E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7BB7A087" w14:textId="77777777" w:rsidTr="000850E2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08C1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 xml:space="preserve">  </w:t>
            </w:r>
          </w:p>
          <w:p w14:paraId="035C01A4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Отступление от правил в соответствии с пунктом 24 Регламента об отношении к кредитному риску контрагента для банков № 220/2025</w:t>
            </w:r>
          </w:p>
        </w:tc>
      </w:tr>
      <w:tr w:rsidR="000850E2" w:rsidRPr="003859CD" w14:paraId="67B5ABE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664D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7411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Выполняются ли условия, изложенные в пункте 24 Регламента об отношении к кредитному риску контрагента для банков № 220/2025 с, включая одобрение Национального банка Молдовы?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8863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1BFD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8E56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4B16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5825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74FD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E3F4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E306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2CBC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1A4A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</w:tr>
      <w:tr w:rsidR="000850E2" w:rsidRPr="003859CD" w14:paraId="62E9CE9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16B1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6B3A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 xml:space="preserve">Метод расчета значений 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lastRenderedPageBreak/>
              <w:t>подверженностей на консолидированном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6635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D9C0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7A4D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AAB7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096E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AB96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7337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EBCB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A99D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BAF8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</w:tr>
    </w:tbl>
    <w:p w14:paraId="66A29998" w14:textId="4340CE0F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sectPr w:rsidR="000850E2" w:rsidRPr="003859CD" w:rsidSect="004540A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6736"/>
      </w:tblGrid>
      <w:tr w:rsidR="000850E2" w:rsidRPr="003859CD" w14:paraId="12FD6FD1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D10CA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 </w:t>
            </w:r>
          </w:p>
          <w:p w14:paraId="704A0BD8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Порядок заполнения отчета</w:t>
            </w:r>
          </w:p>
          <w:p w14:paraId="63B53DF9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3B1777DD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C 34.01 – КРЕДИТНЫЙ РИСК КОНТРАГЕНТА: ОБЪЕМ ОПЕРАЦИЙ С ПРОИЗВОДНЫМИ ФИНАНСОВЫМИ ИНСТРУМЕНТАМИ (CCR 1)</w:t>
            </w:r>
          </w:p>
          <w:p w14:paraId="0E5E1D2C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4B91EA30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Инструкции для конкретных позиций</w:t>
            </w:r>
          </w:p>
          <w:p w14:paraId="37D21F09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5AD2360B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76CB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Графы</w:t>
            </w:r>
          </w:p>
        </w:tc>
      </w:tr>
      <w:tr w:rsidR="000850E2" w:rsidRPr="003859CD" w14:paraId="3638E8C9" w14:textId="77777777" w:rsidTr="000850E2">
        <w:trPr>
          <w:jc w:val="center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0191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0010, 0040, 0070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0548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ДЛИННЫЕ ПОЗИЦИИ ПО ПРОИЗВОДНЫМ ФИНАНСОВЫМ ИНСТРУМЕНТАМ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Пункты 22 и 23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Отражается сумма абсолютных рыночных значений длинных позиций по производным финансовым инструментам по состоянию на последний день месяца.</w:t>
            </w:r>
          </w:p>
        </w:tc>
      </w:tr>
      <w:tr w:rsidR="000850E2" w:rsidRPr="003859CD" w14:paraId="305A450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7440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0020, 0050, 0080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8C42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КОРОТКИЕ ПОЗИЦИИ ПО ПРОИЗВОДНЫМ ФИНАНСОВЫМ ИНСТРУМЕНТАМ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Пункты 22 и 23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Отражается сумма абсолютных рыночных значений коротких позиций по производным финансовым инструментам по состоянию на последний день месяца.</w:t>
            </w:r>
          </w:p>
        </w:tc>
      </w:tr>
      <w:tr w:rsidR="000850E2" w:rsidRPr="003859CD" w14:paraId="05438AC0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6886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0030, 0060, 0090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C1BC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ИТОГО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Подпункт 22.2.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абсолютных значений длинных позиций по финансовым деривативам и абсолютных значений коротких позиций по финансовым деривативам.</w:t>
            </w:r>
          </w:p>
        </w:tc>
      </w:tr>
      <w:tr w:rsidR="000850E2" w:rsidRPr="003859CD" w14:paraId="175EC23A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EA43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2BEF2C11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DE24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Строки</w:t>
            </w:r>
          </w:p>
        </w:tc>
      </w:tr>
      <w:tr w:rsidR="000850E2" w:rsidRPr="003859CD" w14:paraId="305B637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A535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B9E7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Объём операций с производными финансовыми инструментами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22 и 23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Включаются все балансовые и внебалансовые производные инструменты, за исключением кредитных производных инструментов, которые признаются в качестве внутреннего хеджирования от кредитного риска вне торгового портфеля.</w:t>
            </w:r>
          </w:p>
        </w:tc>
      </w:tr>
      <w:tr w:rsidR="000850E2" w:rsidRPr="003859CD" w14:paraId="2010690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2DDF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90BA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Производные финансовые инструменты, отражаемые на балансе и вне баланса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Подпункты 22.1. и 22.2.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 xml:space="preserve">В отчете отражается общая рыночная стоимость балансовых и внебалансовых позиций по производным финансовым инструментам по состоянию на последний день месяца. Если рыночная стоимость позиции недоступна на эту дату, банки используют справедливую стоимость позиции на эту дату; если рыночная и справедливая стоимость позиции недоступны на эту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дату, банки берут наиболее актуальную из рыночной и справедливой стоимости данной позиции.</w:t>
            </w:r>
          </w:p>
        </w:tc>
      </w:tr>
      <w:tr w:rsidR="000850E2" w:rsidRPr="003859CD" w14:paraId="16F9D89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ABC5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90EC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(-) Кредитные деривативы, которые признаются внутренними хеджирующими инструментами против кредитного риска вне торгового портфеля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Подпункт 22.3.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Общая рыночная стоимость кредитных деривативов, признанных в качестве инструментами внутреннего хеджирования против кредитного риска вне торгового портфеля.</w:t>
            </w:r>
          </w:p>
        </w:tc>
      </w:tr>
      <w:tr w:rsidR="000850E2" w:rsidRPr="003859CD" w14:paraId="1A75C7B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6037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F254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Итого активы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Общие активы в соответствии с Международными стандартами финансовой отчетности (МСФО).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В случае консолидированной отчетности банк отчитывается об общей сумме активов с соблюдением пруденциального периметра консолидации в соответствии с положениями, касающимися надзора за банками на консолидированной основе.</w:t>
            </w:r>
          </w:p>
        </w:tc>
      </w:tr>
      <w:tr w:rsidR="000850E2" w:rsidRPr="003859CD" w14:paraId="14B8DB88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CB1A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7D6D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Процент от общей суммы активов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Ставка рассчитывается путем деления объема операций с производными финансовыми инструментами (строка 0010) на общую сумму активов (строка 0040).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Полученная ставка отображается с двумя знаками после запятой и без знака (%).</w:t>
            </w:r>
          </w:p>
        </w:tc>
      </w:tr>
      <w:tr w:rsidR="000850E2" w:rsidRPr="003859CD" w14:paraId="1E5365E8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AAE7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  </w:t>
            </w:r>
          </w:p>
          <w:p w14:paraId="0493348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Отступление от правил в соответствии с пунктом 24 Регламента об отношении к кредитному риску контрагента для банков № 220/2025</w:t>
            </w:r>
          </w:p>
        </w:tc>
      </w:tr>
      <w:tr w:rsidR="000850E2" w:rsidRPr="003859CD" w14:paraId="393E7F0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92B9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AA73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Выполняются ли условия, изложенные в пункте 24 Регламента об отношении к кредитному риску контрагента для банков № 220/2025?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 24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Банки, превышающие пороговые значения для использования упрощенного подхода к оценке кредитного риска контрагента, но все еще использующие такой подход в соответствии с пунктом 24 Регламента об отношении к кредитному риску контрагента для банков № 220/2025, должны указать (Да/Нет), соответствуют ли они всем условиям, изложенным в этой статье. Этот элемент должен быть указан только банками, применяющими исключение, предусмотренное пунктом 24 Регламента об отношении к кредитному риску контрагента для банков № 220/2025.</w:t>
            </w:r>
          </w:p>
        </w:tc>
      </w:tr>
      <w:tr w:rsidR="000850E2" w:rsidRPr="003859CD" w14:paraId="6494605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C8A8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C675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Метод расчета значений подверженностей на консолидированном уровне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 24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 xml:space="preserve">Метод расчета значений подверженностей по производным финансовым инструментам на консолидированной основе,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используемый также на уровне отдельных субъектов в соответствии с пунктом 24 Регламента об отношении к кредитному риску контрагента для банков № 220/2025: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OEM: первоначальный метод расчета риска;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SA-CCR упрощенный: упрощенный стандартизированный подход к оценке кредитного риска контрагента.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Данный пункт подлежит отчетности только со стороны банков, применяющих исключение, предусмотренное пунктом 24 Регламента об отношении к кредитному риску контрагента для банков № 220/2025.</w:t>
            </w:r>
          </w:p>
        </w:tc>
      </w:tr>
    </w:tbl>
    <w:p w14:paraId="2B401816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lastRenderedPageBreak/>
        <w:t> </w:t>
      </w:r>
    </w:p>
    <w:p w14:paraId="54E8C5D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00FB2F70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ОБЗОР ОТЧЕТНОСТИ О КРЕДИТНОМ РИСКЕ КОНТРАГЕНТА:</w:t>
      </w:r>
    </w:p>
    <w:p w14:paraId="3F579D1A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Подверженности к кредитному риску контрагента в зависимости от подхода</w:t>
      </w:r>
    </w:p>
    <w:p w14:paraId="1F32B7E1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6.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Банки заполняют отдельный формуляр для всех подверженностей, связанных с кредитным риском контрагента, за исключением рисков, связанных с центральными контрагентами (ЦКА), как определено в формуляре C 34.10.</w:t>
      </w:r>
    </w:p>
    <w:p w14:paraId="77C4F1F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1577DF8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3413A3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CC49B59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DADD13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9DC9EA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C67111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2A0A8C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07ADDA6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7A20F88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7DCC85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A02A22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A04F082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080684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B89C2A4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E0937C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6D83C98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5D7AE3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2591AC5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F3C04F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F984B17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F22A45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AE3640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18DB5B7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5CEBD48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52D8E78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D94D27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E874D9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A82FA64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189F248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C1A4DA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D66002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358903B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BE419F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1226C4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281C93D2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B5FB78E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o-MD"/>
          <w14:ligatures w14:val="none"/>
        </w:rPr>
        <w:sectPr w:rsidR="000850E2" w:rsidRPr="003859CD" w:rsidSect="004540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8"/>
        <w:gridCol w:w="1748"/>
      </w:tblGrid>
      <w:tr w:rsidR="000850E2" w:rsidRPr="003859CD" w14:paraId="29FEE16D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3E95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lastRenderedPageBreak/>
              <w:t>Формуляр отчета</w:t>
            </w:r>
          </w:p>
          <w:p w14:paraId="349BD9F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C 34.02 КРЕДИТНЫЙ РИСК КОНТРАГЕНТА: ПОДВЕРЖЕННОСТИ</w:t>
            </w:r>
          </w:p>
          <w:p w14:paraId="5A05C26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 CCR В ЗАВИСИМОСТИ ОТ ПОДХОДА (CCR 2)</w:t>
            </w:r>
          </w:p>
        </w:tc>
      </w:tr>
      <w:tr w:rsidR="000850E2" w:rsidRPr="003859CD" w14:paraId="2BA558C1" w14:textId="77777777" w:rsidTr="000850E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AD270" w14:textId="77777777" w:rsidR="000850E2" w:rsidRPr="003859CD" w:rsidRDefault="000850E2" w:rsidP="0008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Подверженности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7E33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 </w:t>
            </w:r>
          </w:p>
        </w:tc>
      </w:tr>
    </w:tbl>
    <w:p w14:paraId="014AA36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tbl>
      <w:tblPr>
        <w:tblW w:w="49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1168"/>
        <w:gridCol w:w="448"/>
        <w:gridCol w:w="426"/>
        <w:gridCol w:w="560"/>
        <w:gridCol w:w="609"/>
        <w:gridCol w:w="609"/>
        <w:gridCol w:w="603"/>
        <w:gridCol w:w="603"/>
        <w:gridCol w:w="448"/>
        <w:gridCol w:w="583"/>
        <w:gridCol w:w="449"/>
        <w:gridCol w:w="557"/>
        <w:gridCol w:w="557"/>
        <w:gridCol w:w="295"/>
        <w:gridCol w:w="609"/>
        <w:gridCol w:w="609"/>
        <w:gridCol w:w="668"/>
        <w:gridCol w:w="292"/>
        <w:gridCol w:w="566"/>
        <w:gridCol w:w="566"/>
        <w:gridCol w:w="292"/>
        <w:gridCol w:w="566"/>
        <w:gridCol w:w="566"/>
        <w:gridCol w:w="566"/>
        <w:gridCol w:w="308"/>
        <w:gridCol w:w="739"/>
      </w:tblGrid>
      <w:tr w:rsidR="000850E2" w:rsidRPr="003859CD" w14:paraId="741B4C02" w14:textId="77777777" w:rsidTr="000850E2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C791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E682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КОЛИ-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ЧЕСТВО КОНТРА-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ГЕНТОВ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EB51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КОЛИ-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ЧЕСТВО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СДЕЛОК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5FA6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УСЛОВНЫЕ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СУММЫ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4F93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ТЕКУЩАЯ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РЫНОЧНАЯ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СТОИМОСТЬ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(CMV) –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ПОЛОЖИ-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ТЕЛЬНАЯ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A358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ТЕКУЩАЯ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РЫНОЧНАЯ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СТОИМОСТЬ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(CMV) –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ОТРИЦА-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ТЕЛЬНАЯ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412C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МАРЖА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ИЗМЕНЕНИЯ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(VM) –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ПОЛУ-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ЧЕННАЯ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1749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МАРЖА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ИЗМЕНЕНИЯ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(VM) –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ПРЕДОСТА-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ВЛЕННАЯ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26C4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ЧИСТАЯ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НЕЗАВИ-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СИМАЯ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СУММА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ОБЕСПЕ-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ЧЕНИЯ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(NICA),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ПОЛУ-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ЧЕННАЯ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05B6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ЧИСТАЯ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НЕЗАВИ-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СИМАЯ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СУММА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РЕАЛЬНОГО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ОБЕСПЕ-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ЧЕНИЯ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(NICA) –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ПРЕДОСТА-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ВЛЕННАЯ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E303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СТОИ-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МОСТЬ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ЗАМЕНЫ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(RC)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C8C9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ПОТЕНЦИ-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АЛЬНАЯ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БУДУЩАЯ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ПОДВЕР-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ЖЕННОСТЬ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(PFE)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B4CA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ТЕКУЩАЯ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ПОДВЕР-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ЖЕННОСТЬ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9B3C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EEPE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1FFA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ALFA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ИСПОЛЬ-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ЗУЕМАЯ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ДЛЯ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РАСЧЕТА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РЕГУЛИ-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РУЕМОГО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СТОИМОСТЬ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ПОДВЕР-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ЖЕННОСТИ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A86C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СТОИМОСТЬ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ПОДВЕР-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ЖЕННОСТИ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ДО ПРИ-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МЕНЕНИЯ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МЕТОДОВ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CRM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0A48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СТОИМОСТЬ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ПОДВЕР-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ЖЕННОСТИ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ПОСЛЕ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ПРИМЕНЕНИЯ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МЕТОДОВ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CRM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3D58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СТОИМОСТЬ ПОДВЕРЖЕННОСТИ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2C49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СТОИМОСТЬ ПОДВЕРЖЕННОСТИ С УЧЕТОМ РИСКА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D22C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МИНИМАЛЬНЫЙ ПОРОГ, КАСАЮЩИЙСЯ ТРЕБОВАНИЙ К КАПИТАЛУ</w:t>
            </w:r>
          </w:p>
        </w:tc>
      </w:tr>
      <w:tr w:rsidR="000850E2" w:rsidRPr="003859CD" w14:paraId="38104430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FE4C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83B5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A0B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89F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0B21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E4BB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BA07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6FDA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D80A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E4FA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3902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E7FE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CFF2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482C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92A4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1C3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05BA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9DDE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3C46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ПОЗИЦИИ,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РАССМАТ-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РИВАЕМЫЕ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 СООТ-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ВЕТСТВИИ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СО СТАНДА-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РТИЗИРО-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ВАННЫМ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ПОДХОДОМ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1C40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ПОЗИЦИИ,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РАССМАТ-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РИВАЕМЫЕ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 СООТВЕ-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ТСТВИИ С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ПОДХОДОМ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CR IRB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A5E5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234F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ПОЗИЦИИ, РАССМАТ-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РИВАЕМЫЕ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 СООТ-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ВЕТСТВИИ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СО СТАНДА-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РТИЗИРО-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ВАННЫМ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ПОДХОДОМ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740F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ПОЗИЦИИ,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РАССМАТ-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РИВАЕМЫЕ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 СООТ-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ВЕТСТВИИ С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ПОДХОДОМ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CR IRB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373D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СУММА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ПОДВЕР-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ЖЕННОСТИ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ДЛЯ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РАСЧЕТА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S-TREA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080A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S-TREA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3AC2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t>ЭЛЕМЕНТЫ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МЕМОРАНДУМ: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RWEA В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ОТНОШЕНИИ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ВЛИЯНИЯ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ПРИМЕНЕНИЯ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НОРМАТИВНЫХ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ТРЕБОВАНИЙ К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СОБСТВЕННЫМ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СРЕДСТВАМ И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ТРЕБОВАНИЯМ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К КАПИТАЛУ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u w:val="single"/>
                <w:lang w:val="ru-RU" w:eastAsia="ro-MD"/>
                <w14:ligatures w14:val="none"/>
              </w:rPr>
              <w:br/>
              <w:t>БАНКОВ.</w:t>
            </w:r>
          </w:p>
        </w:tc>
      </w:tr>
      <w:tr w:rsidR="000850E2" w:rsidRPr="003859CD" w14:paraId="4A393EFE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AE1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8961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26DA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5B18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9612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1542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699D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7902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164C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527B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1CBD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58C3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1BC2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CF72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2166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C1CCE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E73D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EC23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E94C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E380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79AE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DE17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F546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5692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FDB6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1D1C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0250</w:t>
            </w:r>
          </w:p>
        </w:tc>
      </w:tr>
      <w:tr w:rsidR="000850E2" w:rsidRPr="003859CD" w14:paraId="043B7A2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27A9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6481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Метод первоначальной подверженности (для производных финансовых инструментов)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8E55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2F08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3490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5A2C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1A0B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EE41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14A4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C672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E34A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7FE9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F62D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FA67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25E0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E05D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3C88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0A35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6C7D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EA79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0A6D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E906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5AB2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325A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8132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4258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F610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70F7275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B08C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lastRenderedPageBreak/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BD05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Упрощенный стандартизированный подход к оценке кредитного риска контрагента (SA-CCR, упрощенный для производных финансовых инструментов)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4A01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EE10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AE23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545A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ED4B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251D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B2A6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5B3B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B48B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1964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E2C8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F2CF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D6F4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2C55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89C0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7809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C902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2C83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89C1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9B0B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E497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4DE9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AB9BC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3C3C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9D89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37087DA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E2D6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14DD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Стандартизированный подход к оценке кредитного риска контрагента (SA-CCR для производных финансовых инструментов)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4277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BE65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F673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7DF9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923D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1626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8B4B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A1CF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5D79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CADF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AF56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6843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AB9C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5B69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9F07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B78A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13E1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7EFD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9E6A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14CD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D76D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62DA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1C43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26C4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1572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0B480D2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A5D3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7F5F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MMI (для производных финансовых инструментов и SFT)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46B9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0256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76D9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4ABF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55E9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BCF5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DB3F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ECF0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8D20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F116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B0D0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0C93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4623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83E3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73E8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5F77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35BD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6DEC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D87C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ED76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B4D4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0B77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A66A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1177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F1C2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2889EF2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CD30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983A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Комплекты взаимозачета для операций финансирования финансовых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2D312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4876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C590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F77A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EC21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81C6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6B9E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6402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93BB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3CF5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7095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F01C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557E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A6D4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ED1E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82D1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79E5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1F2D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D819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137C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5906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29C3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F8BB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F21D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19DA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7BCE0D4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7883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lastRenderedPageBreak/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0E3B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Комплекты взаимозачета для производных финансовых инструментов и сделок с долгосрочными расчетами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DDA5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E588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6345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2C18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71C4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5A20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570C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58A9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3ABE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7D64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33AB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FE2F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39DF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0AE7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267A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6FF3C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8A96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8D65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4EC8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3C8C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913F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FB6A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E3EC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ABDD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1DCB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147CE5C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F8B9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FA3DC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Из договорных соглашений о компенсации между различными 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0B7B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39DD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B6F8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2D59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85D7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5873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27BD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6B06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AB85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E8F5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CC26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B018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6412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F50D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CF46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8613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6608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139C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2B6B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7D35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349B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F78D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B08D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F67A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7CD5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38E195C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71FF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1199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Простой метод финансового обеспечения (для SFT)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ED8A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A0D4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C46B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2BAB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1FA9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6385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CF74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7B1D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F5F5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9C10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F38B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03C3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2111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7AC9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6525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2845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BCD2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B33F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4F41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568D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36F9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E021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3630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AFD9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FD2A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7D6C8C8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CD5B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F3A5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Расширенный метод финансового обеспечения (для SFT)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F428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7093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A097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98C1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F5BB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E58C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0368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81B3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95F9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5877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B99A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2946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3189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434E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E2AA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827D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DE3D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9619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13B6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02FE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9F90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321D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5F3A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1DAA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E62A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2AE25F7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7A5F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6612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VAR для SFT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AC58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89F2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DEC7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64B0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940A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2433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8D10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77905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87C0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AAAA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2870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35C7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EB57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4829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2346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1BFB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5B1D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377F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D2A4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C85F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C453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781B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8B26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21B7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3DD6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3BA0732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5FD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80F3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CC24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58C4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2ACD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DD7C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AAF3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023B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5E52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5480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8671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6D80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B8C0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85E9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24DA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8F3D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FCE4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9831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5CDA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FA5D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ABE1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C4C8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0C9C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8F4D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59C0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F435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6F3B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2D9E62E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F219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8B06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Из них: позиции, подверженные определенному риску неблагоприятной корреляции (SWWR)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4B77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E10D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9CB9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37F5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954F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D8D8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C43C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1C05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C1A7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08A7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DEB4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66CA2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6BE3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D3C9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9840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AFC5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ED8B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BBE4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FFB5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B20D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87E5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401C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5539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56E7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BF9E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6C88012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48E1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lastRenderedPageBreak/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C946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Маржинальные операции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4F64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9B02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6B8C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5AAAF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E94D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FAE6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374A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ED11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8D99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14FF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4F70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62BB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74F8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32EF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E48D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C8E8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3F27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A500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D9D6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C1F0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E581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6EF7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E1C4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F742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719D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60E9B19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06AF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54CA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Операции без маржи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A1C8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51EB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82AC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CC5A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6FFC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EDE3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FBFE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26F5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635B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6C66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5537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039C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6361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5777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577D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3118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4382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A9D9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C5B8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05AA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2A83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CF17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8631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EECD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0820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</w:tbl>
    <w:p w14:paraId="5211A6E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sectPr w:rsidR="000850E2" w:rsidRPr="003859CD" w:rsidSect="004540A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04EE6A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lastRenderedPageBreak/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5123"/>
        <w:gridCol w:w="1613"/>
      </w:tblGrid>
      <w:tr w:rsidR="000850E2" w:rsidRPr="003859CD" w14:paraId="2D8D33A7" w14:textId="77777777" w:rsidTr="000850E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2F3EC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1C84967B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Порядок заполнения отчета</w:t>
            </w:r>
          </w:p>
          <w:p w14:paraId="258DA435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45E14F95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C 34.02 – КРЕДИТНЫЙ РИСК КОНТРАГЕНТА: ПОДВЕРЖЕННОСТИ К CCR В ЗАВИСИМОСТИ ОТ ПОДХОДА (CCR 2)</w:t>
            </w:r>
          </w:p>
          <w:p w14:paraId="6FB6E829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1BF1FD40" w14:textId="7CDCD2A5" w:rsidR="000850E2" w:rsidRPr="003859CD" w:rsidRDefault="000850E2" w:rsidP="00F30A2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Инструкции по конкретным позициям </w:t>
            </w:r>
          </w:p>
        </w:tc>
      </w:tr>
      <w:tr w:rsidR="000850E2" w:rsidRPr="003859CD" w14:paraId="615A3E07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3586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Графы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2120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056C24BF" w14:textId="77777777" w:rsidTr="000850E2">
        <w:trPr>
          <w:jc w:val="center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A882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72D4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КОЛИЧЕСТВО КОНТРАГЕНТОВ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Количество отдельных контрагентов, в отношении которых банк имеет подверженности по кредитному риску контрагента.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1754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76413A1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A56A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C19E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КОЛИЧЕСТВО СДЕЛОК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Количество сделок, подверженных кредитному риску контрагента на отчетную дату. Обратить внимание, что для сделок с CPC данные не должны включать притоки или оттоки средств, а должны отражать общие позиции в портфеле CPC на отчетную дату. Кроме того, производный инструмент или SFT, разделенная на две или более частей (как минимум) для целей моделирования, все равно должна рассматриваться как единая сделка.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A210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6CD55308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F7C6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507E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УСЛОВНЫЕ СУММЫ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Условная сумма по производным инструментам и SFT до взаимозачета и без каких-либо корректировок в соответствии с пунктами 72-74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C625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FBC6BEA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F594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1174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ТЕКУЩАЯ РЫНОЧНАЯ СТОИМОСТЬ (CMV) – ПОЛОЖИТЕЛЬНАЯ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 3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текущих рыночных стоимостей (CMV) для всех наборов взаимозачета с положительной CMV, как определено в пункте 3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66C1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0F64C78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4E28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210F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ТЕКУЩАЯ РЫНОЧНАЯ СТОИМОСТЬ (CMV) – ОТРИЦАТЕЛЬНАЯ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 3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абсолютных текущих рыночных значений (CMV) для всех наборов взаимозачета с отрицательным значением CMV, как определено в пункте 3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1534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55C3EF0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8304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702B1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МАРЖА ИЗМЕНЕНИЯ (VM) – ПОЛУЧЕННАЯ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50-54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величин маржи изменения (VM) всех контрактов с маржой, для которых получаются VM, рассчитанная в соответствии с пунктами 52-54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3014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7ECFAD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6E11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757D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МАРЖА ИЗМЕНЕНИЯ (VM) – ПРЕДОСТАВЛЕННАЯ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50-54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величин маржи изменения (VM) всех маржинальных контрактов, по которым предоставлена VM, рассчитанная в соответствии с пунктами 52-54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1134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62BCBFE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FA32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21C7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ЧИСТАЯ НЕЗАВИСИМАЯ СУММА ОБЕСПЕЧЕНИЯ (NICA) – ПОЛУЧЕННАЯ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3 и 51-54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чистых независимых залоговых сумм (NICA) по всем маржинальным контрактам, по которым получена NICA, рассчитанная в соответствии с пунктами 52-54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A647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313123A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C0F1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BA1F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ЧИСТАЯ НЕЗАВИСИМАЯ СУММА РЕАЛЬНОГО ОБЕСПЕЧЕНИЯ (NICA) – ПРЕДОСТАВЛЕННАЯ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3 и 51-54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чистых независимых реальных обеспечение сумм (NICA) по всем маржинальным контрактам, по которым предоставляется NICA, рассчитанная в соответствии с пунктами 52-54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1A55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404DAC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1426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CBAD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СТОИМОСТЬ ЗАМЕНЫ (RC)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49-51 и 99-105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Стоимость замены (RC) для каждого набора взаимозачета рассчитывается в соответствии с: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 xml:space="preserve">- пунктам 103 Регламента об отношении к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кредитному риску контрагента для банков № 220/2025 при использовании метода первоначальной подверженности;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пунктами 99 и 100 Регламента об отношении к кредитному риску контрагента для банков № 220/2025 для упрощенной SA-CCR;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пунктами 49-51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 отражает сумму стоимости замены для наборов взаимозачета в соответствующей строке.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7982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10A45CD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A9AA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BE1A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ПОТЕНЦИАЛЬНАЯ БУДУЩАЯ ПОДВЕРЖЕННОСТЬ (PFE)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66-68 и 99-105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Потенциальная будущая подверженность (PFE) для каждого набора взаимозачета рассчитывается в соответствии с: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пунктам 103 Регламента об отношении к кредитному риску контрагента для банков № 220/2025 при использовании метода первоначальной подверженности;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пунктами 99 и 100 Регламента об отношении к кредитному риску контрагента для банков № 220/2025 для упрощенной SA-CCR;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пунктами 66-68 Регламента об отношении к кредитному риску контрагента для банков № 220/2025 для SA-CCR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 отражает сумму всех потенциальных подверженностей для наборов взаимозачета в соответствующей строке.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C3CC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3B7DD62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B311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7695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ТЕКУЩАЯ ПОДВЕРЖЕННОСТЬ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21A7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6892436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D028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72B5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ОЖИДАЕМАЯ ПОЛОЖИТЕЛЬНАЯ ЭФФЕКТИВНАЯ ПОДВЕРЖЕННОСТЬ (EEPE)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6A62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46A51AEA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0703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E488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ALFA ИСПОЛЬЗУЕМАЯ ДЛЯ РАСЧЕТА РЕГУЛИРУЕМОГО СТОИМОСТЬ ПОДВЕРЖЕННОСТИ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41, 99 и 102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Значение α установлено равным 1,4 в строках, соответствующих методу первоначальной подверженности, упрощенному методу SA-CCR и методу SA-CCR в соответствии с пунктами 41, 99 и 102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1F6C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0621B51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66F0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F431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СТОИМОСТЬ ПОДВЕРЖЕННОСТИ ДО ПРИМЕНЕНИЯ МЕТОДОВ CRM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D2BA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14CA36BA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DD99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1A80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СТОИМОСТЬ ПОДВЕРЖЕННОСТИ ПОСЛЕ ПРИМЕНЕНИЯ МЕТОДОВ CRM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838D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4CBF66B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2392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6DD1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СТОИМОСТЬ ПОДВЕРЖЕННОСТИ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подверженности для наборов взаимозачета кредитного риска контрагента, рассчитанная в соответствии с методами, предусмотренными Регламентом о техниках снижения кредитного риска, используемых банками № 112/2018 и Регламентом об отношении к кредитному риску контрагента для банков № 220/2025, представляет собой сумму, имеющую значение для расчета взвешенных по риску сумм подверженностей, то есть после применения техник снижения кредитного риска, применимых в соответствии с Регламентом о техниках снижения кредитного риска, используемых банками № 112/2018 и Регламентом об отношении к кредитному риску контрагента для банков № 220/2025 и с учетом вычета убытка, полученного в результате корректировки стоимости кредита в соответствии с пунктами 13-15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В случаях, когда для одного контрагента используется более одного подхода к оценке кредитного риска, убыток, возникающий в результате корректировки кредитного риска и вычитаемый на уровне контрагента, должен быть отнесен к стоимости риска различных наборов взаимозачета для каждого подхода к оценке кредитного риска контрагента, отражая долю стоимости риска этих наборов взаимозачета после снижения кредитного риска по отношению к общей стоимости риска контрагента после снижения кредитного риска.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 указывает сумму всех значений подверженностей в соответствующей строке.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B977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2CFDDB16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5095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4670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Позиции, рассматриваемые в соответствии со стандартизированным подходом CR Значение подверженности к кредитному риску контрагента, соответствующее позициям, которые рассматриваются в соответствии со стандартизированным подходом к кредитному риску в соответствии с Регламентом о техниках снижения кредитного риска, используемых банками № 112/2018 и Регламентом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0A31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69505C6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AAF2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DAAE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Позиции, рассматриваемые в соответствии с подходом CR IRB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1596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72D83F3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6936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2573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СТОИМОСТЬ-ПОДВЕРЖЕННОСТИ С УЧЕТОМ РИСКА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Взвешенные по риску суммы подверженности кредитному риску контрагента, как определено в положениях о собственных средствах и требованиях к капиталу банков, рассчитываются в соответствии с методом, изложенным в положениях, касающихся подхода к кредитному риску для банков в соответствии со стандартизированным подходом.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Учитываются факторы поддержки IMM и инфраструктуры, упомянутые в правилах, касающихся подхода к кредитному риску для банков в соответствии со стандартизированным подходом.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8058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C669936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F006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EF8A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ПОЗИЦИИ, РАССМАТРИВАЕМЫЕ В СООТВЕТСТВИИ СО СТАНДАРТИЗИРОВАННЫМ ПОДХОДОМ CR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Взвешенные по риску суммы кредитных рисков контрагентов, которые рассматриваются в соответствии со стандартизированным подходом к кредитному риску в соответствии с правилами, касающимися учета кредитного риска для банков в соответствии со стандартизированным подходом.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545E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12180CE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089C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1827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ПОЗИЦИИ, РАССМАТРИВАЕМЫЕ В СООТВЕТСТВИИ С ПОДХОДОМ CR IRB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7B2E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3C9BDFF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30B5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0230-0250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6451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МИНИМАЛЬНЫЙ ПОРОГ, КАСАЮЩИЙСЯ ТРЕБОВАНИЙ К КАПИТАЛУ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Для банков, подлежащих установлению минимального порога требований к капиталу в соответствии с положениями Регламентом о собственных средствах банков и требованиях капитала№ 109/2018.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590A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303D810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CCE0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858E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СУММА ПОДВЕРЖЕННОСТИ ДЛЯ РАСЧЕТА S-TREA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подверженности для подверженностей к кредитному риску контрагента, включенных в расчет общей суммы подверженности к риску в соответствии со стандартизированными подходами (S-TREA), выполненным в соответствии с правилами, регулирующим собственные средства и требования к капиталу банков.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6790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38133D3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B6C3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C465A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S-TREA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 xml:space="preserve">Общая сумма подверженности к риску в соответствии со стандартизированными подходами (S-TREA) для кредитного риска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контрагента, рассчитанная в соответствии с правилами, регулирующим собственные средства и требования к капиталу банков.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DB84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774B73D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FE3C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16A9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ЭЛЕМЕНТЫ МЕМОРАНДУМ: RWEA В ОТНОШЕНИИ ВЛИЯНИЯ ПРИМЕНЕНИЯ НОРМАТИВНЫХ ТРЕБОВАНИЙ К СОБСТВЕННЫМ СРЕДСТВАМ И ТРЕБОВАНИЯМ К КАПИТАЛУ БАНКОВ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o-MD"/>
                <w14:ligatures w14:val="none"/>
              </w:rPr>
              <w:t>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Сообщается разница между RWEA без применения переходных положений и RWEA с применением переходных положений.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2BF8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7C73556F" w14:textId="77777777" w:rsidTr="000850E2">
        <w:trPr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8D80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02E7965A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1709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Строка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8649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2DF722D9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FB59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632D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МЕТОД ПЕРВОНАЧАЛЬНОЙ ПОДВЕРЖЕННОСТИ (ДЛЯ ПРОИЗВОДНЫХ ФИНАНСОВЫХ ИНСТРУМЕНТОВ)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Производные финансовые инструменты и сделки с длительным сроком расчета, для которых банк рассчитывает стоимость подверженности в соответствии с главой V "Метод первоначальной подверженности" Регламента об отношении к кредитному риску контрагента для банков № 220/2025. Этот упрощенный метод расчета стоимости подверженности может использоваться только банком, который выполняет условия, предусмотренные пунктом 21 или 24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9D39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270C77C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0AD5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71EB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УПРОЩЕННЫЙ СТАНДАРТИЗИРОВАННЫЙ ПОДХОД К ОЦЕНКЕ КРЕДИТНОГО РИСКА КОНТРАГЕНТА (SA-CCR, УПРОЩЕННЫЙ ДЛЯ ПРОИЗВОДНЫХ ФИНАНСОВЫХ ИНСТРУМЕНТОВ)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Производные финансовые инструменты и сделки с длительным сроком расчета, для которых банк рассчитывает стоимость подверженности в соответствии с главой IV "Упрощенный стандартизованный подход к кредитному риску контрагента" Регламента об отношении к кредитному риску контрагента для банков № 220/2025. Этот упрощенный стандартизированный подход к расчету суммы риска может использоваться только банком, который выполняет условия, предусмотренные пунктом 20 или 24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2199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C39DE4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5C7A9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7D68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СТАНДАРТИЗИРОВАННЫЙ ПОДХОД К ОЦЕНКЕ КРЕДИТНОГО РИСКА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КОНТРАГЕНТА (SA-CCR ДЛЯ ПРОИЗВОДНЫХ ФИНАНСОВЫХ ИНСТРУМЕНТОВ)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Производные финансовые инструменты и сделки с длительным сроком расчета, для которых банк рассчитывает стоимость подверженности в соответствии с главой III "Стандартизованный подход к кредитному риску контрагента"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D296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3D4EF9D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255A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C3F5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MMI (ДЛЯ ПРОИЗВОДНЫХ ФИНАНСОВЫХ ИНСТРУМЕНТОВ И SFT)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76A8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7D69C1A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462F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447E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Комплекты взаимозачета для операций финансирования финансовых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699D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43FC8D6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6DBA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4F06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Комплекты взаимозачета для производных финансовых инструментов и сделок с долгосрочными расчетами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87B3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7E1585FA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8A13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ED40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Из договорных соглашений о компенсации между различными 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78670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5DC8C2B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1D37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B2C1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ПРОСТОЙ МЕТОД ФИНАНСОВОГО ОБЕСПЕЧЕНИЯ (ДЛЯ SFT)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Раздел IV "Расчет эффекта снижения кредитного риска", Глава VIII "Расчет эффекта в случае финансированной защиты кредита", Часть 4 "Простой метод финансовых гарантий" Регламента о техниках снижения кредитного риска, используемых банками № 112/2018.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Сделки по выкупу, сделку дачи или получения ценных бумаг или товаров взаймы, сделки с длительным сроком расчета и сделки по маржинальному кредитованию, для которых банк решил определить сумму подверженности в соответствии с Разделом IV "Расчет эффекта снижения кредитного риска", Главой VIII "Расчет эффекта в случае финансированной защиты кредита", Частью 4 "Простой метод финансовых гарантий" Регламента о техниках снижения кредитного риска, используемых банками № 112/2018, вместо использования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650D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2DF0A90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3BD0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8873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РАСШИРЕННЫЙ МЕТОД ФИНАНСОВОГО ОБЕСПЕЧЕНИЯ (для SFT)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Регламент о техниках снижения кредитного риска, используемых банками № 112/2018.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 xml:space="preserve">Сделки по выкупу, сделку дачи или получения ценных бумаг или товаров взаймы, сделки с длительным сроком расчета и сделки по маржинальному кредитованию, для которых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банк решил определить сумму подверженности в соответствии с Регламентом о техниках снижения кредитного риска, используемых банками № 112/2018, вместо использования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9488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6A6B8B1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0614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1D44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VAR ДЛЯ SFT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Регламент о техниках снижения кредитного риска, используемых банками № 112/2018.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Сделки по выкупу, сделку дачи или получения ценных бумаг или товаров взаймы, сделки с длительным сроком расчета и сделки по маржинальному кредитованию или другие операции, скорректированные с учетом условий рынка капитала, кроме сделок с производными финансовыми инструментами, для которых, в соответствии с Регламентом о техниках снижения кредитного риска, используемых банками № 112/2018, и при условии получения одобрения Национального банка Молдовы, стоимость подверженности рассчитывается с использованием подхода, основанного на внутренних моделях, который учитывает эффекты корреляции между позициями по ценным бумагам, подпадающим под рамочное соглашение о взаимозачете, а также ликвидность соответствующих инструментов.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9E46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77D466A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31AF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E3F0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4224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00F5F54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739CA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D166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Из них: позиции, подверженные определенному риску неблагоприятной корреляции (SWWR)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1F4B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4717F98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ECA9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E754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Маржинальные операции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 3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Подверженности по кредитному риску контрагента, которые покрываются маржей, а именно наборы взаимозачетов, которые являются предметом маржинального договора в соответствии с пунктом 3 Регламента об отношении к кредитному риску контрагента для банков № 220/2025.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6A86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2C739A38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D402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41A2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Операции без маржи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Подверженности к кредитному риску контрагента, которые не отражаются в строке 0130.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B096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</w:tbl>
    <w:p w14:paraId="69F0110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39C9828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02A20244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ОБЩЕЕ ПРЕДСТАВЛЕНИЕ ОТЧЕТНОСТИ ПО КРЕДИТНОМУ РИСКУ КОНТРАГЕНТА:</w:t>
      </w:r>
    </w:p>
    <w:p w14:paraId="1C3D902B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ПОДВЕРЖЕННОСТИ ПО CCR, ОБРАБАТЫВАЕМЫЕ С ПОМОЩЬЮ</w:t>
      </w:r>
    </w:p>
    <w:p w14:paraId="00D09493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СТАНДАРТИЗИРОВАННЫХ ПОДХОДОВ: SA-CCR ИЛИ</w:t>
      </w:r>
    </w:p>
    <w:p w14:paraId="5CE07270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lastRenderedPageBreak/>
        <w:t>УПРОЩЕННАЯ ВЕРСИЯ SA-CCR (CCR 3)</w:t>
      </w:r>
    </w:p>
    <w:p w14:paraId="299324E2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7.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Банки заполняют отдельный формуляр для отчетности по подверженностям к кредитному риску контрагента, рассчитанным в соответствии с SA-CCR или упрощенной SA-CCR, в зависимости от случая.</w:t>
      </w:r>
    </w:p>
    <w:p w14:paraId="0CFAAA27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075E488D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1"/>
        <w:gridCol w:w="1123"/>
      </w:tblGrid>
      <w:tr w:rsidR="000850E2" w:rsidRPr="003859CD" w14:paraId="2454B9DC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20D6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Формуляр отчета</w:t>
            </w:r>
          </w:p>
          <w:p w14:paraId="1A9933D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C 34.03 КРЕДИТНЫЙ РИСК КОНТРАГЕНТА: ПОДВЕРЖЕННОСТИ К CCR,</w:t>
            </w:r>
          </w:p>
          <w:p w14:paraId="02675A0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ОБРАБАТЫВАЕМЫЕ С ПОМОЩЬЮ СТАНДАРТИЗИРОВАННЫХ ПОДХОДОВ:</w:t>
            </w:r>
          </w:p>
          <w:p w14:paraId="51F5E05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SA-CCR ИЛИ УПРОЩЕННАЯ ВЕРСИЯ SA-CCR (CCR 3)</w:t>
            </w:r>
          </w:p>
          <w:p w14:paraId="60AB3D1F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023D142B" w14:textId="77777777" w:rsidTr="000850E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B0077" w14:textId="77777777" w:rsidR="000850E2" w:rsidRPr="003859CD" w:rsidRDefault="000850E2" w:rsidP="0008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Подход CCR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DC36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 </w:t>
            </w:r>
          </w:p>
        </w:tc>
      </w:tr>
    </w:tbl>
    <w:p w14:paraId="7C3B645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1517"/>
        <w:gridCol w:w="740"/>
        <w:gridCol w:w="740"/>
        <w:gridCol w:w="1101"/>
        <w:gridCol w:w="937"/>
        <w:gridCol w:w="1454"/>
        <w:gridCol w:w="1383"/>
        <w:gridCol w:w="1095"/>
      </w:tblGrid>
      <w:tr w:rsidR="000850E2" w:rsidRPr="003859CD" w14:paraId="1CF77C11" w14:textId="77777777" w:rsidTr="000850E2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69DE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КАТЕГОРИИ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48E6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ВАЛЮТА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78C9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ВТОРАЯ ВАЛЮТА В ПАРЕ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A274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КОЛИЧЕСТВО СДЕЛОК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262A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УСЛОВНЫЕ СУММЫ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07F6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ТЕКУЩАЯ РЫНОЧНАЯ СТОИМОСТЬ (CMV), ПОЛОЖИТЕЛЬНАЯ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49CA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ТЕКУЩАЯ РЫНОЧНАЯ СТОИМОСТЬ (CMV), ОТРИЦАТЕЛЬНАЯ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ADE1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УВЕЛИЧЕНИЕ</w:t>
            </w:r>
          </w:p>
        </w:tc>
      </w:tr>
      <w:tr w:rsidR="000850E2" w:rsidRPr="003859CD" w14:paraId="6497A928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4BE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EB6F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D7BA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E1E7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3C93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B4B3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0C5E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5422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0070</w:t>
            </w:r>
          </w:p>
        </w:tc>
      </w:tr>
      <w:tr w:rsidR="000850E2" w:rsidRPr="003859CD" w14:paraId="54AF876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15F5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25C9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73FF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C924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5BC6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9EE9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223C7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7855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4279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60AD6D49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B239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0F3C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Отнесены к 2 категориям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5F63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431D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7E67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A1E86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EA57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DC5F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FFCA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4DEBB23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66DB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B403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Отнесены к 3 категориям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C910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4486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989B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5924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9118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2EF5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4C16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40E5E75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05A6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9996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Относящиеся к более чем 3 категориям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FF3A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2BCE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5270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649B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626E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0363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C362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1D0D0BD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8831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8FF3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РИСК ПРОЦЕНТНОЙ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2B06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527D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6628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FE0A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AB5F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4C21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7C1A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4E19135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B3D3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7931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Относящиеся исключительно в категории риска процентной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195D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F435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6097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6C77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E1B6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D569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EDBF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7BEC526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768B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9F1B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Самая важная валюта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B48F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AB76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1B6A9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54A8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9A3F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4230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0BDC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74261A4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2299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2363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 xml:space="preserve">из которых: Вторая по </w:t>
            </w: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lastRenderedPageBreak/>
              <w:t>значимости валюта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588F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4F23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C99D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5DA7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AE48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D7B4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E94F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0D8CDFA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AFF5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3907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Третья по значимости валюта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90A0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38E1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F858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2CFE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EC9E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570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6CB9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30107A0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C0EC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0130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Четвертая по значимости валюта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7D8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6AD6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83B0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CCB1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7110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45EA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0203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1914894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6BFB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52FB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Пятая по значимости валюта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4325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CCAB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95FF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2606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8ACE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CF15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D3093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60F732A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4030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5C66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ВАЛЮТНЫЙ РИСК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9AF4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6A17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D4E8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AC4B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9B6B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3453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3852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6B99869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E3D0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9118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Относящиеся исключительно к категории валютного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196B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0F42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3630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B85E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C876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3FCE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AB68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24C6ECE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CA95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8624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Наиболее важная валютная пара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E9C7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4C83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190B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89E7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3C54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3CEF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6DC8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1FDAB2B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A324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8A78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Вторая валютная пара по значимости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F2A0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C156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EC9F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7F57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1523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BDC5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1306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5F82DD20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7D5E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A5BF3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Третья валютная пара по значимости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5284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5EA7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1324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17DB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0C5B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E27C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9829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581E5088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9F68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48EF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Четвертая валютная пара по значимости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C4F8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2B1D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CBAB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3571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012B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A299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AEB3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45631CB9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44A0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983A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Пятая валютная пара по значимости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B861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3E89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EA03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5B3D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08EE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7FBE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6C22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475B506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1B4C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132C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КРЕДИТНЫЙ РИСК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4BE4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46B0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BD9F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4D4E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99B4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602E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B10A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379BE92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868E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DCF9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Относящиеся исключительно к категории кредитного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2CED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6044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E8FB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BAE8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43FF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70AC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432C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3C21C7F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BA11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F736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Сделки на основе одной 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B091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7921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FB553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009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65F2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D631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F300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653CA5B9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0551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lastRenderedPageBreak/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E67A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Сделки на основе нескольких подписей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BEA0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EFA3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3109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0324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54A7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7C44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19EF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4FCBE5B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EA05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B212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РИСК ОБЕСЦЕНЕНИЯ 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370F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19C7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CF1F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BCEC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767C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60B5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D3F8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2968FCC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9803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91D4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Исключительно в категории риска обесценения 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49EA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67A0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43BD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8136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D12A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1B8B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8C7E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0190EF3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6F3D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4DE0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Сделки на основе одной 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7E1A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9B05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EFB8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4690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EC6A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6DD1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C839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0F1E8EC6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666D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395E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Сделки на основе нескольких подписей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B924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89D6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C540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132B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2F98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B487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805A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3DB57198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7FC0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B5D1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РИСК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E69E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1D87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A891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9860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8988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0844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DE8C3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68EECA5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3B1B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620C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которых: Относящиеся исключительно к категории риска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48E5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693C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FF4C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EA56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C26D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B492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1E30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2D1F57D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6880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CAB5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5F0B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F5FB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89A4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417C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0C95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7FFB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A00D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64B19B06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A356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0760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Металлы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C70B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9D55B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DB4D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F0C1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EED7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91A1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BBEC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750E84E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515C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0B8D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Сельскохозяйственная продукция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042F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5A0F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C4BF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BC0E3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A1DA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FBEE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B386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1463DF8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D7D7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2303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Климатические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18C5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1F34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F70A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223A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F1EE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15E3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7EC6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28FD30D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3819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FF44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Прочие товары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BCB0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9511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9C9D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1CE3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D1174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5FB7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C0E4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255E0D2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7303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0DFA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ПРОЧИЕ РИСКИ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1F72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4081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7EBB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9D71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E705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9912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2583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</w:tbl>
    <w:p w14:paraId="242BFB6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79CE798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C21238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29CD4BD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41BB48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2D0252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77C4AA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7174509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CF1D4B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C2F7E8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397EC2E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B0CB2A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419E0A7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5DCDA8E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E7E566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579339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862671E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D37BD41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6308"/>
      </w:tblGrid>
      <w:tr w:rsidR="000850E2" w:rsidRPr="003859CD" w14:paraId="73B80F7D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82430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3E711EC1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Порядок заполнения отчета</w:t>
            </w:r>
          </w:p>
          <w:p w14:paraId="14B59960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15C9A163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C 34.03 КРЕДИТНЫЙ РИСК КОНТРАГЕНТА: ПОДВЕРЖЕННОСТИ ПО CCR, ОБРАБАТЫВАЕМЫЕ</w:t>
            </w:r>
          </w:p>
          <w:p w14:paraId="73411E91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С ИСПОЛЬЗОВАНИЕМ СТАНДАРТИЗИРОВАННЫХ ПОДХОДОВ:</w:t>
            </w:r>
          </w:p>
          <w:p w14:paraId="243E8515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SA-CCR или УПРОЩЕННАЯ ВЕРСИЯ SA-CCR (CCR 3)</w:t>
            </w:r>
          </w:p>
          <w:p w14:paraId="0D843965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249A851A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Инструкции по конкретным позициям</w:t>
            </w:r>
          </w:p>
          <w:p w14:paraId="56F0ECC4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1A7A14FE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72B0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Графы</w:t>
            </w:r>
          </w:p>
        </w:tc>
      </w:tr>
      <w:tr w:rsidR="000850E2" w:rsidRPr="003859CD" w14:paraId="35ACE042" w14:textId="77777777" w:rsidTr="000850E2">
        <w:trPr>
          <w:jc w:val="center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4145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D0CB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ВАЛЮТА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В случае сделок, относящихся к категории риска процентной ставки, указывается валюта, в которой деноминирована сделка.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В случае сделок, относящихся к категории валютного риска, указывается валюта, в которой деноминирован один из двух сегментов сделки. Банки должны вводить валюты в валютной паре в алфавитном порядке, например, для пары доллар США/евро укажите EUR в этой колонке и USD в колонке 0020.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Используются коды валют ISO.</w:t>
            </w:r>
          </w:p>
        </w:tc>
      </w:tr>
      <w:tr w:rsidR="000850E2" w:rsidRPr="003859CD" w14:paraId="4CE40A09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4046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A387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ВТОРАЯ ВАЛЮТА В ПАРЕ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В случае сделок, относящихся к категории валютного риска, указывается валюта, в которой деноминирован другой сегмент операции (по сравнению с тем, который указан в колонке 0010). Банки должны вводить валюты в валютной паре в алфавитном порядке в колонке 0010, например, для пары доллар США/евро укажите USD в этой колонке и EUR в колонке 0010.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Используются коды валют ISO.</w:t>
            </w:r>
          </w:p>
        </w:tc>
      </w:tr>
      <w:tr w:rsidR="000850E2" w:rsidRPr="003859CD" w14:paraId="6E54723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1E3F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28B3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КОЛИЧЕСТВО СДЕЛОК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графы 0020 в формуляре C 34.02.</w:t>
            </w:r>
          </w:p>
        </w:tc>
      </w:tr>
      <w:tr w:rsidR="000850E2" w:rsidRPr="003859CD" w14:paraId="2B944F2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E4D4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821C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УСЛОВНЫЕ СУММЫ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графы 0030 в формуляре C 34.02.</w:t>
            </w:r>
          </w:p>
        </w:tc>
      </w:tr>
      <w:tr w:rsidR="000850E2" w:rsidRPr="003859CD" w14:paraId="5A38D5B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D0A5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2ABE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ТЕКУЩАЯ РЫНОЧНАЯ СТОИМОСТЬ (CMV) – ПОЛОЖИТЕЛЬНАЯ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текущих рыночных стоимостей (CMV) для всех наборов хеджирования риска с положительной CMV в соответствующей категории риска.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 xml:space="preserve">CMV на уровне набора хеджирования риска определяется путем компенсации положительных и отрицательных рыночных значений сделок в рамках одного набора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хеджирования риска, включая любое обеспечение, находящееся в собственности или предоставленное.</w:t>
            </w:r>
          </w:p>
        </w:tc>
      </w:tr>
      <w:tr w:rsidR="000850E2" w:rsidRPr="003859CD" w14:paraId="4113B310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CAF4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D9ED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ТЕКУЩАЯ РЫНОЧНАЯ СТОИМОСТЬ (CMV) – ОТРИЦАТЕЛЬНАЯ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абсолютных текущих рыночных стоимостей (CMV) для всех наборов хеджирования риска с отрицательной CMV в соответствующей категории риска.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CMV на уровне набора хеджирования риска определяется путем компенсации положительных и отрицательных рыночных значений сделок в рамках одного набора хеджирования риска, включая любое обеспечение, находящееся в собственности или предоставленное.</w:t>
            </w:r>
          </w:p>
        </w:tc>
      </w:tr>
      <w:tr w:rsidR="000850E2" w:rsidRPr="003859CD" w14:paraId="2FECD350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94A8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DBF9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УВЕЛИЧЕНИЕ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78-98 и 100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 сообщает сумму всех надбавок в рамках соответствующего набора хеджирования риска/соответствующей категории риска.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Надбавка для каждой категории риска, которая используется для определения потенциальной будущей подверженности набора взаимозачета в соответствии с пунктом 66 или подпунктом 100.6. Регламента об отношении к кредитному риску контрагента для банков № 220/2025, рассчитывается в соответствии с пунктами 78-98 Регламента об отношении к кредитному риску контрагента для банков № 220/2025. Для упрощенной SA-CCR применяются положения, предусмотренные пунктом 100 Регламента об отношении к кредитному риску контрагента для банков № 220/2025.</w:t>
            </w:r>
          </w:p>
        </w:tc>
      </w:tr>
      <w:tr w:rsidR="000850E2" w:rsidRPr="003859CD" w14:paraId="041FED3B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35F6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44DCA696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C98B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Строки</w:t>
            </w:r>
          </w:p>
        </w:tc>
      </w:tr>
      <w:tr w:rsidR="000850E2" w:rsidRPr="003859CD" w14:paraId="0F6B84F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FA21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0050,0120, 0190, 0230, 0270, 0340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AC8F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КАТЕГОРИИ РИСКА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55-65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Сделки классифицируются в соответствии с категорией риска, к которой они относятся, в соответствии с пунктами 55-58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Отнесение сделок к наборам хеджирования рисков в соответствии с категорией риска осуществляется в соответствии с пунктами 59-65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Для упрощенной SA-CCR применяются положения, предусмотренные в пункте 100 Регламента об отношении к кредитному риску контрагента для банков № 220/2025.</w:t>
            </w:r>
          </w:p>
        </w:tc>
      </w:tr>
      <w:tr w:rsidR="000850E2" w:rsidRPr="003859CD" w14:paraId="3AFEE0FA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7DEA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0020-0040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582F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Из которых – отнесенные к нескольким категориям риска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 57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 xml:space="preserve">Сделки с производными финансовыми инструментами с более чем одним значимым фактором риска, относящимся к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двум (0020), трем (0030) или более чем трем (0040) категориям риска на основе наиболее значимых факторов риска в каждой категории риска в соответствии с пунктом 57 Регламента об отношении к кредитному риску контрагента для банков № 220/2025.</w:t>
            </w:r>
          </w:p>
        </w:tc>
      </w:tr>
      <w:tr w:rsidR="000850E2" w:rsidRPr="003859CD" w14:paraId="662DE27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9B21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0070-0110 и 0140-0180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1B29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Валюта и наиболее важная валютная пара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Эта классификация осуществляется на основе CMV портфеля банка, который подпадает под подход SA-CCR или, в зависимости от случая, под упрощенный подход SA-CCR для сделок, относящихся к категории риска процентной ставки и, соответственно, к категории валютного риска.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Для целей данной классификации суммируются абсолютные значения CMV, относящиеся к позициям.</w:t>
            </w:r>
          </w:p>
        </w:tc>
      </w:tr>
      <w:tr w:rsidR="000850E2" w:rsidRPr="003859CD" w14:paraId="528594A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6AAC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0060,0130, 0200,0240, 0280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183A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Эксклюзивное размещение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55 и 56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Сделки с производными финансовыми инструментами, классифицированными исключительно в одной категории риска в соответствии с пунктами 55 и 56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Исключаются сделки, относящиеся к различным категориям риска в соответствии с пунктом 57 Регламента об отношении к кредитному риску контрагента для банков № 220/2025.</w:t>
            </w:r>
          </w:p>
        </w:tc>
      </w:tr>
      <w:tr w:rsidR="000850E2" w:rsidRPr="003859CD" w14:paraId="10D784D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5DBA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0210, 0250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9A7D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Сделки на основе одной подписи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Сделки, основанные на одной подписи, которые относятся к категории кредитного риска и, соответственно, к категории риска обесценения ценных бумаг.</w:t>
            </w:r>
          </w:p>
        </w:tc>
      </w:tr>
      <w:tr w:rsidR="000850E2" w:rsidRPr="003859CD" w14:paraId="68E71FC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11C3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0220, 0260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4C64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Сделки на основе нескольких подписей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Сделки, основанные на нескольких подписях, которые относятся к категории кредитного риска и, соответственно, к категории риска обесценивания ценных бумаг.</w:t>
            </w:r>
          </w:p>
        </w:tc>
      </w:tr>
      <w:tr w:rsidR="000850E2" w:rsidRPr="003859CD" w14:paraId="73A1D890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BFA6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0290-0330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20FB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Наборы хеджирования для категории риска товара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Сделки с производными финансовыми инструментами, которые относятся к наборам хеджирования риска для категории риска товара, перечисленных в подпункте 59.5. Регламента об отношении к кредитному риску контрагента для банков № 220/2025.</w:t>
            </w:r>
          </w:p>
        </w:tc>
      </w:tr>
    </w:tbl>
    <w:p w14:paraId="22FDFA89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048114BE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500EA15E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C7B445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CDBB2C1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542984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0E2B69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E70174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6CC6219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DF0EC8B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FA83C46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F2C253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0480D8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A05DBB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943D67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590169B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DC3C81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D93D0F1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AC91204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2170"/>
        <w:gridCol w:w="1170"/>
        <w:gridCol w:w="995"/>
        <w:gridCol w:w="1547"/>
        <w:gridCol w:w="1472"/>
        <w:gridCol w:w="1609"/>
      </w:tblGrid>
      <w:tr w:rsidR="000850E2" w:rsidRPr="003859CD" w14:paraId="210692D9" w14:textId="77777777" w:rsidTr="000850E2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56EA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Формуляр отчета</w:t>
            </w:r>
          </w:p>
          <w:p w14:paraId="5671D36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C 34.04 КРЕДИТНЫЙ РИСК КОНТРАГЕНТА: ПОДВЕРЖЕННОСТИ</w:t>
            </w:r>
          </w:p>
          <w:p w14:paraId="67C80A1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 CCR С ИСПОЛЬЗОВАНИЕМ МЕТОДА ПЕРВОНАЧАЛЬНОЙ</w:t>
            </w:r>
          </w:p>
          <w:p w14:paraId="0038990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ПОДВЕРЖЕННОСТИ (OEM) (CCR 4)</w:t>
            </w:r>
          </w:p>
          <w:p w14:paraId="16539EFA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62FAED5E" w14:textId="77777777" w:rsidTr="000850E2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43C4F4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КАТЕГОРИИ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B9340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КОЛИЧЕСТВО СДЕЛОК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E9C7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УСЛОВНЫЕ СУММЫ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5F8A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ТЕКУЩАЯ РЫНОЧНАЯ СТОИМОСТЬ (CMV), ПОЛОЖИТЕЛЬНАЯ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0A33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ТЕКУЩАЯ РЫНОЧНАЯ СТОИМОСТЬ (CMV), ОТРИЦАТЕЛЬНАЯ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3381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ПОТЕНЦИАЛЬНАЯ БУДУЩАЯ ПОДВЕРЖЕННОСТЬ (PFE)</w:t>
            </w:r>
          </w:p>
        </w:tc>
      </w:tr>
      <w:tr w:rsidR="000850E2" w:rsidRPr="003859CD" w14:paraId="4DD7E722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1F6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E1CE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811D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0BD2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5FB9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1384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0050</w:t>
            </w:r>
          </w:p>
        </w:tc>
      </w:tr>
      <w:tr w:rsidR="000850E2" w:rsidRPr="003859CD" w14:paraId="6AA8463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AF52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C491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CC28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ED64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2E848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E439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40C4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3CA46E4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A122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662A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РИСК ПРОЦЕНТНОЙ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3019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02FA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01B6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888F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AAB2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1B76CD26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675D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3F58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ВАЛЮТНЫЙ РИСК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FF56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5EEF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E752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1C5D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0A7E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611FAFD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8EF1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824D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КРЕДИТНЫЙ РИСК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AE2E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000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D322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928B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B600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034106EA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9363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128B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РИСК ОБЕСЦЕНЕНИЯ 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45E7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978A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5EAE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1195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55F9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608569A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2F7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B083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РИСК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5E01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2DD9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B169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F401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A1E3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2BEEF97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452A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31EE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из них: 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5DFD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8CCA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F768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3403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3144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</w:tbl>
    <w:p w14:paraId="09E5DB46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6736"/>
      </w:tblGrid>
      <w:tr w:rsidR="000850E2" w:rsidRPr="003859CD" w14:paraId="535CCD7A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9BC02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404E7FAE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Порядок заполнения отчета</w:t>
            </w:r>
          </w:p>
          <w:p w14:paraId="1E84FFB8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6F52F096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C 34.04 – КРЕДИТНЫЙ РИСК КОНТРАГЕНТА: ПОДВЕРЖЕННОСТИ К CCR С ИСПОЛЬЗОВАНИЕМ МЕТОДА ПЕРВОНАЧАЛЬНОЙ ПОДВЕРЖЕННОСТИ (OEM) (CCR 4)</w:t>
            </w:r>
          </w:p>
          <w:p w14:paraId="5BE493EA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6B0B67B9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Инструкции по конкретным позициям</w:t>
            </w:r>
          </w:p>
          <w:p w14:paraId="2F971DBE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7E22EB62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397C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Графы</w:t>
            </w:r>
          </w:p>
        </w:tc>
      </w:tr>
      <w:tr w:rsidR="000850E2" w:rsidRPr="003859CD" w14:paraId="7C4D9E90" w14:textId="77777777" w:rsidTr="000850E2">
        <w:trPr>
          <w:jc w:val="center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D07F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 – 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8324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Инструкции для граф 0010 и 0020 соответствуют инструкциям для формуляра C 34.02.</w:t>
            </w:r>
          </w:p>
        </w:tc>
      </w:tr>
      <w:tr w:rsidR="000850E2" w:rsidRPr="003859CD" w14:paraId="221F091A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8F32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5B85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ТЕКУЩАЯ РЫНОЧНАЯ СТОИМОСТЬ (CMV) – ПОЛОЖИТЕЛЬНАЯ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текущих рыночных стоимостей (CMV) для всех сделок с положительной CMV в соответствующей категории риска.</w:t>
            </w:r>
          </w:p>
        </w:tc>
      </w:tr>
      <w:tr w:rsidR="000850E2" w:rsidRPr="003859CD" w14:paraId="70980BBE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CF63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6DCE8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ТЕКУЩАЯ РЫНОЧНАЯ СТОИМОСТЬ (CMV) – ОТРИЦАТЕЛЬНАЯ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абсолютных текущих рыночных значений (CMV) для всех сделок с отрицательным CMV в соответствующей категории риска.</w:t>
            </w:r>
          </w:p>
        </w:tc>
      </w:tr>
      <w:tr w:rsidR="000850E2" w:rsidRPr="003859CD" w14:paraId="5333662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772E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003E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ПОТЕНЦИАЛЬНАЯ БУДУЩАЯ ПОДВЕРЖЕННОСТЬ (PFE)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 сообщает сумму потенциальных будущих подверженностей по всем сделкам, относящимся к одной и той же категории риска.</w:t>
            </w:r>
          </w:p>
        </w:tc>
      </w:tr>
      <w:tr w:rsidR="000850E2" w:rsidRPr="003859CD" w14:paraId="1E2D204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3A67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6D09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4C1C7D24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BFB1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Строки</w:t>
            </w:r>
          </w:p>
        </w:tc>
      </w:tr>
      <w:tr w:rsidR="000850E2" w:rsidRPr="003859CD" w14:paraId="4AF0D8E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9BB7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0020 – 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9F24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КАТЕГОРИИ РИСКА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Сделки с производными финансовыми инструментами, которые относятся к категориям риска, перечисленным в подпункте104.2. Регламента об отношении к кредитному риску контрагента для банков № 220/2025.</w:t>
            </w:r>
          </w:p>
        </w:tc>
      </w:tr>
    </w:tbl>
    <w:p w14:paraId="14BEBFF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74D7EFC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1B158459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ОБЩЕЕ ПРЕДСТАВЛЕНИЕ ОТЧЕТНОСТИ ПО КРЕДИТНОМУ РИСКУ</w:t>
      </w:r>
    </w:p>
    <w:p w14:paraId="23831DE1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КОНТРАГЕНТА: ПЕРВЫЕ ДВАДЦАТЬ КОНТРАГЕНТОВ (CCR 6)</w:t>
      </w:r>
    </w:p>
    <w:p w14:paraId="781E0884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8.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Банки сообщают информацию о 20 наиболее значимых контрагентах, по которым они имеют наибольшую подверженность к кредитному риску контрагента. Классификация осуществляется с использованием стоимости подверженности к кредитному риску контрагента, как указано в графе 0120 настоящего формуляра, для всех наборов взаимозачетов с соответствующими контрагентами. Внутригрупповые подверженности или другие подверженности, которые создают риск кредитного риска контрагента, но для которых банки присваивают весовой коэффициент риска, равный нулю, для расчета требований к собственным средствам в соответствии с правилами, относящимися к учету кредитного риска для банков в соответствии со стандартизированным подходом, все же учитываются при составлении списка 20 наиболее значимых контрагентов.</w:t>
      </w:r>
    </w:p>
    <w:p w14:paraId="3339B09B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9.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Банки, применяющие стандартизированный подход (SA-CCR) для расчета подверженности к кредитному риску контрагента в соответствии с главой III "Стандартизированный подход к риску кредитного риска контрагента" Регламента об отношении к кредитному риску контрагента для банков № 220/2025, заполняют этот формуляр ежеквартально. Банки, применяющие упрощенный стандартизированный подход или метод первоначальной подверженности (OEM) для расчета риска кредитного риска контрагента в соответствии с главой IV "Упрощенный стандартизированный подход к риску кредитного риска контрагента" и главой V "Метод первоначальной подверженности" Регламента об отношении к кредитному риску контрагента для банков № 220/2025, должны отчитываться по данной форме ежеквартально.</w:t>
      </w:r>
    </w:p>
    <w:p w14:paraId="4738FF8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70AEBF7E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66416DEF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23C16A9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4A5754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967F96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BF684F2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559B5E8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72F6AEE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DD4A6BA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8CB19D9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2B66A6D9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8E7E041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EBB25D0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E7A014B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52CC86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tbl>
      <w:tblPr>
        <w:tblW w:w="49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24"/>
        <w:gridCol w:w="399"/>
        <w:gridCol w:w="685"/>
        <w:gridCol w:w="576"/>
        <w:gridCol w:w="576"/>
        <w:gridCol w:w="902"/>
        <w:gridCol w:w="546"/>
        <w:gridCol w:w="728"/>
        <w:gridCol w:w="794"/>
        <w:gridCol w:w="794"/>
        <w:gridCol w:w="876"/>
        <w:gridCol w:w="736"/>
        <w:gridCol w:w="736"/>
      </w:tblGrid>
      <w:tr w:rsidR="000850E2" w:rsidRPr="003859CD" w14:paraId="060D807A" w14:textId="77777777" w:rsidTr="000850E2">
        <w:trPr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5377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Формуляр отчета</w:t>
            </w:r>
          </w:p>
          <w:p w14:paraId="2C5E93D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C 34.06 КРЕДИТНЫЙ РИСК КОНТРАГЕНТА:</w:t>
            </w:r>
          </w:p>
          <w:p w14:paraId="435AB2C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ПЕРВЫЕ ДВАДЦАТЬ КОНТРАГЕНТОВ (CCR 6)</w:t>
            </w:r>
          </w:p>
          <w:p w14:paraId="0989C9C0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299982D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684D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3E32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D68D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ТИП КОДА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AEF1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НАЦИОНА-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ЛЬНЫЙ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43FE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СЕКТОР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КОНТРА-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ГЕНТА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4008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ТИП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КОНТРА-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ГЕНТА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5B1D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МЕСТОНА-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ХОЖДЕНИЕ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КОНТРАГЕНТА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504F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КОЛИ-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ЧЕСТВО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СДЕЛОК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6D1D0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УСЛОВНЫЕ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СУММЫ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FE609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ТЕКУЩАЯ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РЫНОЧНАЯ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СТОИМОСТЬ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(CMV) –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ПОЛОЖИ-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C67A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ТЕКУЩАЯ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РЫНОЧНАЯ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СТОИМОСТЬ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(CMV) –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ОТРИЦА-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179F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СУММА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ПОДВЕР-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ЖЕННОСТИ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ПОСЛЕ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ПРИМЕНЕНИЯ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ТЕХНИК CRM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0BBB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СУММА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ПОДВЕР-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E442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СУММА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ПОДВЕР-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ЖЕННОСТИ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С УЧЕТОМ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br/>
              <w:t>РИСКА</w:t>
            </w:r>
          </w:p>
        </w:tc>
      </w:tr>
      <w:tr w:rsidR="000850E2" w:rsidRPr="003859CD" w14:paraId="36660A48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DDA9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85E5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867B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F54D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7480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3E32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F27F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DEB7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E931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E8E6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B1C6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E753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37CD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A525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0130</w:t>
            </w:r>
          </w:p>
        </w:tc>
      </w:tr>
      <w:tr w:rsidR="000850E2" w:rsidRPr="003859CD" w14:paraId="468C6F2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53FD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F63E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8DA0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2210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9F07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C01A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7D1A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40FF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6995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60B4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C819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5021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DB34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26D0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</w:tr>
    </w:tbl>
    <w:p w14:paraId="14919A1E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5123"/>
        <w:gridCol w:w="1613"/>
      </w:tblGrid>
      <w:tr w:rsidR="000850E2" w:rsidRPr="003859CD" w14:paraId="174CEC84" w14:textId="77777777" w:rsidTr="000850E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22E0B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0A3D17DE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Порядок составления отчета</w:t>
            </w:r>
          </w:p>
          <w:p w14:paraId="64C95824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1B475BA2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C 34.06 – КРЕДИТНЫЙ РИСК КОНТРАГЕНТА: ПЕРВЫЕ ДВАДЦАТЬ КОНТРАГЕНТОВ (CCR 6)</w:t>
            </w:r>
          </w:p>
          <w:p w14:paraId="1B9327AD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193B698C" w14:textId="3E89F5C2" w:rsidR="000850E2" w:rsidRPr="003859CD" w:rsidRDefault="000850E2" w:rsidP="00F30A2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Инструкции по конкретным позициям </w:t>
            </w:r>
          </w:p>
        </w:tc>
      </w:tr>
      <w:tr w:rsidR="000850E2" w:rsidRPr="003859CD" w14:paraId="5BD3D07C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A307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Графы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1F4A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77F52B31" w14:textId="77777777" w:rsidTr="000850E2">
        <w:trPr>
          <w:jc w:val="center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1FDD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3DDF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НАЗВАНИЕ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В случае идентификации индивидуального контрагента указывается имя и фамилия физического лица в соответствии с документом, удостоверяющим личность, или название юридического лица в соответствии с документом, подтверждающим государственную регистрацию юридического лица.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679A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2E5D17F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6F3D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5F88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КОД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 xml:space="preserve">Код, входящий в идентификационный номер строки, должен быть уникальным для каждого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субъекта, подлежащего отчетности.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Для резидентных и нерезидентных банков указывается код SWIFT, присвоенный банку.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Для других субъектов указывается код IDNO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Для других нерезидентных субъектов указывается идентификационный/государственный регистрационный номер или налоговый код, присвоенный уполномоченным органом страны происхождения нерезидента, с предшествующим кодом ISO 3166-1-альфа-2 страны регистрации, в которой зарегистрирован нерезидентный субъект.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CBA2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6E3E20D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E583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B3A3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ТИП КОДА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Банки должны указать тип кода, отображаемый в столбце 0020, как "SWIFT-код" или "не-SWIFT-код". Тип кода указывается всегда.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5B3C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67FFC54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FED8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8C1F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НАЦИОНАЛЬНЫЙ КОД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Государственный идентификационный номер контрагента будет указываться следующим образом: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для физических лиц-резидентов – государственный идентификационный номер (IDNP) физического лица или серия и номер документа, удостоверяющего личность, в случаях, когда в соответствии с действующим законодательством они используются/присваиваются в качестве личного идентификационного номера;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для юридических и физических лиц-резидентов, осуществляющих предпринимательскую деятельность – государственный идентификационный номер (IDNO) юридического/физического лица, осуществляющего предпринимательскую деятельность, или налоговый код, присвоенный налоговым органом, – если юридическое лицо-резидент в соответствии с действующими законодательными актами не имеет IDNO;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для физических лиц-резидентов, оказывающих профессиональные услуги, а также для лиц, осуществляющих профессиональную деятельность в сфере правосудия и здравоохранения – государственный идентификационный номер (IDNP) лица, оказывающего профессиональные услуги, а также лица, осуществляющего профессиональную деятельность в сфере правосудия и здравоохранения;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 xml:space="preserve">- для физических лиц-нерезидентов – государственный идентификационный номер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лица, присвоенный уполномоченными органами страны проживания, а в случае его отсутствия в документе, удостоверяющем личность, указывается серия и номер представленного документа, удостоверяющего личность, с добавлением двух букв, обозначающих страну, в которой зарегистрирован нерезидент;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для юридических лиц-нерезидентов и физических лиц-нерезидентов, осуществляющих предпринимательскую деятельность, указывается идентификационный/государственный регистрационный номер или налоговый код, присвоенный уполномоченным органом страны происхождения нерезидента, с добавлением альфа-2 кода страны, в которой зарегистрирован нерезидент;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для физических лиц-нерезидентов, оказывающих профессиональные услуги, а также лиц, осуществляющих профессиональную деятельность в сфере правосудия и здравоохранения – указывается идентификационный/регистрационный номер или налоговый код, присвоенный уполномоченным органом страны происхождения нерезидента, с указанием альфа-2 кода страны, в которой зарегистрирован нерезидент, если в соответствии с законодательством страны происхождения такой код существует. В противном случае указывается серия и номер удостоверения личности лица, оказывающего профессиональные услуги, а также лица, осуществляющего профессиональную деятельность в сфере правосудия и здравоохранения, с указанием кода альфа-2 страны, в которой зарегистрирован нерезидент.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Для связанных групп клиентов государственный идентификационный номер не указывается.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5093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1488A4B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FC1C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8F33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СЕКТОР КОНТРАГЕНТОВ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Для каждого контрагента выбирается сектор на основе следующих классов секторов экономики в рамках FINREP: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центральные банки;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государственные органы;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банки;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инвестиционные компании, как определено в Законе № 171/2012 о рынке капитала;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другие финансовые компании (за исключением инвестиционных компаний);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нефинансовые компании.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7404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73E2539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4465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C52F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ТИП КОНТРАГЕНТА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 указывает тип контрагента, а именно: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CPCC: когда контрагент является квалифицированным CPC;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NON-CPCC: когда контрагент является неквалифицированным CPC;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- не является CPC: когда контрагент не является CPC.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7F79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86B798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DABE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7E9D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МЕСТОНАХОЖДЕНИЕ КОНТРАГЕНТА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Следует использовать код ISO 3166-1-alpha-2 страны регистрации контрагента (включая псевдокоды ISO для международных организаций, доступные в Справочнике по платежному балансу, опубликованном Eurostat, с изменениями).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20CA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72C94CF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2A97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CA14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КОЛИЧЕСТВО СДЕЛОК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графы 0020 формуляра C 34.02.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5346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22622C7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B1E0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C2BF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УСЛОВНЫЕ СУММЫ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графы 0030 формуляра C 34.02.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0784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32F311A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04BF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FE75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ТЕКУЩАЯ РЫНОЧНАЯ СТОИМОСТЬ (CMV) – положительная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графы 0040 формуляра C 34.02.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 сообщает сумму неттинговых наборов с положительным значением CMV, если для одного и того же контрагента существует несколько неттинговых наборов.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A40C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22A4947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89F2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DE46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ТЕКУЩАЯ РЫНОЧНАЯ СТОИМОСТЬ (CMV) – отрицательная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графы 0040 формуляра C 34.02.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 сообщает абсолютную сумму неттинговых наборов с отрицательным значением CMV, если для одного и того же контрагента существует несколько неттинговых наборов.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FD90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7C576B56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06D4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DF52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СУММА ПОДВЕРЖЕННОСТИ ПОСЛЕ ПРИМЕНЕНИЯ ТЕХНИК CRM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356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заблокировано</w:t>
            </w:r>
          </w:p>
        </w:tc>
      </w:tr>
      <w:tr w:rsidR="000850E2" w:rsidRPr="003859CD" w14:paraId="59B1FC9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DB6F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1950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СУММА ПОДВЕРЖЕННОСТИ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графы 0170 формуляра C 34.02.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ED8D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D4D75D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3D4B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4629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СУММЫ ПОДВЕРЖЕННОСТЕЙ С УЧЕТОМ РИСКА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графы 0020 формуляра C 34.02.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7539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</w:tbl>
    <w:p w14:paraId="2FAE40E6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4AFC8D33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55C1A89B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ОБЗОР ОТЧЕТНОСТИ ПО КРЕДИТНОМУ РИСКУ КОНТРАГЕНТА:</w:t>
      </w:r>
    </w:p>
    <w:p w14:paraId="016E1C4D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Состав обеспечения для подверженностей к кредитному риску контрагента</w:t>
      </w:r>
    </w:p>
    <w:p w14:paraId="78406F37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lastRenderedPageBreak/>
        <w:t>10.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Данный формуляр должен быть заполнен справедливой стоимостью обеспечения (предоставленного или полученного), используемого в подверженностях к кредитному риску контрагента, связанного с производными финансовыми инструментами, долгосрочными расчетными сделками или SFT, независимо от того, компенсируются ли эти сделки центральным контрагентом или нет, и независимо от того, предоставляется ли обеспечение центральному контрагенту или нет.</w:t>
      </w:r>
    </w:p>
    <w:p w14:paraId="5AF7887E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4A833604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6DF2835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53C245C" w14:textId="4C03ADE0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9A74FA9" w14:textId="77777777" w:rsidR="00FD0B78" w:rsidRPr="003859CD" w:rsidRDefault="00FD0B78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ru-RU" w:eastAsia="ro-MD"/>
          <w14:ligatures w14:val="none"/>
        </w:rPr>
        <w:sectPr w:rsidR="00FD0B78" w:rsidRPr="003859CD" w:rsidSect="004540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9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1886"/>
        <w:gridCol w:w="767"/>
        <w:gridCol w:w="587"/>
        <w:gridCol w:w="883"/>
        <w:gridCol w:w="641"/>
        <w:gridCol w:w="771"/>
        <w:gridCol w:w="582"/>
        <w:gridCol w:w="883"/>
        <w:gridCol w:w="641"/>
        <w:gridCol w:w="759"/>
        <w:gridCol w:w="593"/>
        <w:gridCol w:w="727"/>
        <w:gridCol w:w="568"/>
        <w:gridCol w:w="646"/>
        <w:gridCol w:w="727"/>
        <w:gridCol w:w="568"/>
        <w:gridCol w:w="727"/>
        <w:gridCol w:w="568"/>
        <w:gridCol w:w="646"/>
      </w:tblGrid>
      <w:tr w:rsidR="000850E2" w:rsidRPr="003859CD" w14:paraId="25E4D66B" w14:textId="77777777" w:rsidTr="000850E2">
        <w:trPr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BCE6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lastRenderedPageBreak/>
              <w:t>Формуляр отчета</w:t>
            </w:r>
          </w:p>
          <w:p w14:paraId="2A3A8F0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C 34.08 КРЕДИТНЫЙ РИСК КОНТРАГЕНТА: СОСТАВ РЕАЛЬНОГО</w:t>
            </w:r>
          </w:p>
          <w:p w14:paraId="238EB7B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ОБЕСПЕЧЕНИЯ ДЛЯ ПОДВЕРЖЕННОСТЕЙ К CCR (CCR 8)</w:t>
            </w:r>
          </w:p>
          <w:p w14:paraId="3529F69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6055674A" w14:textId="77777777" w:rsidTr="000850E2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5702941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o-MD"/>
                <w14:ligatures w14:val="none"/>
              </w:rPr>
              <w:t>ВИД РЕАЛЬНОГО</w:t>
            </w:r>
          </w:p>
          <w:p w14:paraId="18F94D8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o-MD"/>
                <w14:ligatures w14:val="none"/>
              </w:rPr>
              <w:t>ОБЕСПЕЧЕНИЯ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F9C2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РЕАЛЬНОЕ ОБЕСПЕЧЕНИЕ, ИСПОЛЬЗУЕМОЕ В СДЕЛКАХ С ПРОИЗВОДНЫМИ ФИНАНСОВЫМИ ИНСТРУМЕНТАМИ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5ED1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РЕАЛЬНОЕ ОБЕСПЕЧЕНИЕ, ИСПОЛЬЗУЕМОЕ В SFT</w:t>
            </w:r>
          </w:p>
        </w:tc>
      </w:tr>
      <w:tr w:rsidR="000850E2" w:rsidRPr="003859CD" w14:paraId="57A18E74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7D3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8801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СПРАВЕДЛИВАЯ СТОИМОСТЬ ПОЛУЧЕННОГО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РЕАЛЬНОГО ОБЕСПЕЧЕНИЯ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60B4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СПРАВЕДЛИВАЯ СТОИМОСТЬ ПРЕДОСТАВЛЕННОГО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РЕАЛЬНОГО ОБЕСПЕЧЕНИЯ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A98D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СПРАВЕДЛИВАЯ СТОИМОСТЬ ПОЛУЧЕННОГО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РЕАЛЬНОГО ОБЕСПЕЧЕНИЯ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6ADA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СПРАВЕДЛИВАЯ СТОИМОСТЬ ПРЕДОСТАВЛЕННОГО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РЕАЛЬНОГО ОБЕСПЕЧЕНИЯ</w:t>
            </w:r>
          </w:p>
        </w:tc>
      </w:tr>
      <w:tr w:rsidR="00FD0B78" w:rsidRPr="003859CD" w14:paraId="67044FB0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2D25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CBB3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СЕГРЕГИРОВАННОЕ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6CB7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НЕСЕГРЕГИРОВАННОЕ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8DE7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СЕГРЕГИРОВАННОЕ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B383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НЕСЕГРЕГИРОВАННОЕ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8B70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СЕГРЕГИРОВАННОЕ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1621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НЕСЕГРЕГИРОВАННОЕ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D56E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SEGREGATE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B1B5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NESEGREGATE</w:t>
            </w:r>
          </w:p>
        </w:tc>
      </w:tr>
      <w:tr w:rsidR="000850E2" w:rsidRPr="003859CD" w14:paraId="4C6990CB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1FB8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BA67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ПЕРВОНА-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ЧАЛЬНАЯ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EDC9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МАРЖА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ИЗМЕ-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10B6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ПЕРВОНА-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ЧАЛЬНАЯ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069E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МАРЖА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ИЗМЕ-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CA9A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ПЕРВОНА-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ЧАЛЬНАЯ 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6200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МАРЖА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ИЗМЕ-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664D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ПЕРВОНА-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ЧАЛЬНАЯ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822F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МАРЖА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ИЗМЕ-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3204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ПЕРВОНА-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ЧАЛЬНАЯ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ADC0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МАРЖА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ИЗМЕ-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7B8E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ПЕРВОНА-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ЧАЛЬНАЯ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D773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МАРЖА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ИЗМЕ-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472F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ЦЕННЫЕ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БУМАГЕ В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РАМКАХ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SFT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C629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ПЕРВОНА-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ЧАЛЬНАЯ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E753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МАРЖА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ИЗМЕ-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4D58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ПЕРВОНА-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ЧАЛЬНАЯ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0FF4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МАРЖА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ИЗМЕ-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F039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t>ЦЕННЫЕ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БУМАГЕ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В РАМКАХ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ru-RU" w:eastAsia="ro-MD"/>
                <w14:ligatures w14:val="none"/>
              </w:rPr>
              <w:br/>
              <w:t> SFT</w:t>
            </w:r>
          </w:p>
        </w:tc>
      </w:tr>
      <w:tr w:rsidR="000850E2" w:rsidRPr="003859CD" w14:paraId="3E2D09D6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4ACE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964F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261A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8C69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76BE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3E0E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8B3C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4837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39D2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1D5C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3655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2EAC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46CFE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1CBE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8E6C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9B25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C665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FC9B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93ED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0180</w:t>
            </w:r>
          </w:p>
        </w:tc>
      </w:tr>
      <w:tr w:rsidR="00FD0B78" w:rsidRPr="003859CD" w14:paraId="426960E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F2C0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83DB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Наличные – национальная валюта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3778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D7A2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399D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169A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F0D6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0F05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0487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8CC9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D315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9CB4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9A2A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13AA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4FB8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24D7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2F64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F854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882B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C118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FD0B78" w:rsidRPr="003859CD" w14:paraId="75163C1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7574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D3FE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Наличные – другие 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A32D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DA12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CF5D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11A2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5B94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130C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942A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E93A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2393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ACA6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2B05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325C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C79D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BECD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936D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8BEF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1D89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F568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FD0B78" w:rsidRPr="003859CD" w14:paraId="691CAD7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B7AF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A573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Внутренний суверенный долг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1877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6C4E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DE37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BE92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C5B5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971E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3551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4AA6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9F0B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522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6B06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A1C2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81CD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6BE4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E1AF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D043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6A7D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0B28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FD0B78" w:rsidRPr="003859CD" w14:paraId="6D7EFF6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7ADB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EEB4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Прочий суверенный долг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5522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C39B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FF6A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558C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B9F6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F662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F767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0437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9FC3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D696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065D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F940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F208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0575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2FB6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32F4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98B9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DD12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FD0B78" w:rsidRPr="003859CD" w14:paraId="6E0F1AF0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8A15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1F30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Долговые ценные бумаги, выпущенные государственными учреждениями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603E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0880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EC5C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6A30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9632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D31D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F110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D0B4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6F63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189A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9CEE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3B05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1B2F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CB2C4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6F9B3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2F9A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15A7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90B9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FD0B78" w:rsidRPr="003859CD" w14:paraId="7949ED5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95D0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2A87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Корпоративные облигации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6A02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B8CE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865D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885C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03F6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D9A8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EF34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7E5E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B931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7318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3BCC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E8CC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C017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020A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1368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6AC8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62AD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7162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FD0B78" w:rsidRPr="003859CD" w14:paraId="1BA997E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4447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3FCF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Капитальные ценные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CB19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53B6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5BB8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74E2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F206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A627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0234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74A6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DBD1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CD2C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E326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119D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87D2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648A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D7EA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022D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61E2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E810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FD0B78" w:rsidRPr="003859CD" w14:paraId="60FF153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4698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C077B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Прочее реальное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E93D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B1EB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150F8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1230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9A8D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F567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5C22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6AD6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75B0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CEDB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795A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65A7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9D68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8F66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2A29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36EE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1EEF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9D7F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FD0B78" w:rsidRPr="003859CD" w14:paraId="2AE5D7F8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CD94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983B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o-MD"/>
                <w14:ligatures w14:val="none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FD3E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15AD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722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0A98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3A81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840EF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ECB5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B5F2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E754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6B07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B8BA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8A29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D335E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8BD9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DD9F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FB4A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2D92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2006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</w:tbl>
    <w:p w14:paraId="62A7E3AE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sectPr w:rsidR="00FD0B78" w:rsidRPr="003859CD" w:rsidSect="004540A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6736"/>
      </w:tblGrid>
      <w:tr w:rsidR="000850E2" w:rsidRPr="003859CD" w14:paraId="6816AF20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AF133" w14:textId="7DA57B4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 Порядок составления отчета</w:t>
            </w:r>
          </w:p>
          <w:p w14:paraId="2463F5DD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29DBEBF1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C 34.08 – КРЕДИТНЫЙ РИСК КОНТРАГЕНТА: СОСТАВ РЕАЛЬНОГО ОБЕСПЕЧЕНИЯ ДЛЯ ПОДВЕРЖЕННОСТЕЙ К CCR (CCR 8)</w:t>
            </w:r>
          </w:p>
          <w:p w14:paraId="74F7400F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4C61728A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Инструкции по конкретным позициям</w:t>
            </w:r>
          </w:p>
          <w:p w14:paraId="5173F1F9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1EB67D77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95E6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Графы</w:t>
            </w:r>
          </w:p>
        </w:tc>
      </w:tr>
      <w:tr w:rsidR="000850E2" w:rsidRPr="003859CD" w14:paraId="771CF98F" w14:textId="77777777" w:rsidTr="000850E2">
        <w:trPr>
          <w:jc w:val="center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809F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 – 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3D48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Реальное обеспечение, используемое в сделках с производными финансовыми инструментами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Банки сообщают о реальном обеспечении (включая реальное обеспечение, соответствующее первоначальной марже и маржой изменения), используемом в рамках кредитного риска контрагента, связанного с любым производным финансовым инструментом, указанным в приложении № 1 к Регламенту о подходе к рыночному риску согласно стандартизированному подходу № 114/2018, или любой долгосрочной расчетной сделкой, как определено в пункте 3 Регламента об отношении к кредитному риску контрагента для банков № 220/2025, которая не может считаться SFT.</w:t>
            </w:r>
          </w:p>
        </w:tc>
      </w:tr>
      <w:tr w:rsidR="000850E2" w:rsidRPr="003859CD" w14:paraId="1CDA534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EDDD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0090 – 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10A0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Реальное обеспечение, используемое в SFT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Банки предоставляют информацию об реальных обеспечении (включая реальное обеспечение, соответствующее первоначальной и маржой изменения, а также реальное обеспечение, фигурирующее в качестве ценных бумаг в сделках SFT), используемом для покрытия кредитного риска контрагента, связанного с любой сделкой SFT или любой долгосрочной расчетной сделкой, которая не квалифицируется как производный финансовый инструмент.</w:t>
            </w:r>
          </w:p>
        </w:tc>
      </w:tr>
      <w:tr w:rsidR="000850E2" w:rsidRPr="003859CD" w14:paraId="7F6A55C0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8E4F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0010, 0020, 0050, 0060, 0090, 0100, 0140, 0150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4B75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Сегрегированное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 3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Банки сообщают о реальном обеспечении, которое окажется недоступным в случае банкротства, как это определено в пункте 3 Регламента об отношении к кредитному риску контрагента для банков № 220/2025, с подробным описанием реального обеспечения в виде первоначальной маржи или маржой изменения.</w:t>
            </w:r>
          </w:p>
        </w:tc>
      </w:tr>
      <w:tr w:rsidR="000850E2" w:rsidRPr="003859CD" w14:paraId="1E718C0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89C1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0030, 0040, 0070, 0080, 0110, 0120, 0130, 0160, 0170, 0180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8E33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Несегрегированное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 3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Банки сообщают о реальном обеспечении, которое окажется недоступным в случае банкротства, как это определено в пункте 3 Регламента об отношении к кредитному риску контрагента для банков № 220/2025, с подробным описанием реального обеспечения в виде первоначальной маржи, маржой изменения или ценных бумаг в рамках SFT.</w:t>
            </w:r>
          </w:p>
        </w:tc>
      </w:tr>
      <w:tr w:rsidR="000850E2" w:rsidRPr="003859CD" w14:paraId="3B077E3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684C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0010, 0030, 0050, 0070, 0090, 0110, 0140, 0160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F6BC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Первоначальная маржа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Нормативные акты, касающиеся отношения к кредитному риску для банков согласно стандартизированному подходу. Банки сообщают справедливую стоимость полученного или предоставленного реального обеспечение в качестве первоначальной маржи.</w:t>
            </w:r>
          </w:p>
        </w:tc>
      </w:tr>
      <w:tr w:rsidR="000850E2" w:rsidRPr="003859CD" w14:paraId="2A0ED50A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1457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0020, 0040, 0060, 0080, 0100, 0120, 0150, 0170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3B9E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Маржа изменения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Банки сообщают справедливую стоимость полученного или предоставленного реального обеспечение в качестве маржи изменения.</w:t>
            </w:r>
          </w:p>
        </w:tc>
      </w:tr>
      <w:tr w:rsidR="000850E2" w:rsidRPr="003859CD" w14:paraId="4C1F33A0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FB47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0130, 0180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B8FF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Ценные бумаги в рамках SFT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Банки сообщают справедливую стоимость реального обеспечения в виде ценных бумаг в рамках SFT (например, сегмент SFT, представленный ценной бумагой, которая была получена, в случае колонки 0130, или предоставлена, в случае колонки 0180).</w:t>
            </w:r>
          </w:p>
        </w:tc>
      </w:tr>
      <w:tr w:rsidR="000850E2" w:rsidRPr="003859CD" w14:paraId="4891CCD5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C57D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748BD1E8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BF46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Строки</w:t>
            </w:r>
          </w:p>
        </w:tc>
      </w:tr>
      <w:tr w:rsidR="000850E2" w:rsidRPr="003859CD" w14:paraId="5FDEF3C0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09DD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 – 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495A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Вид реального обеспечения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Разбивка по различным видам обеспечения.</w:t>
            </w:r>
          </w:p>
        </w:tc>
      </w:tr>
    </w:tbl>
    <w:p w14:paraId="0739E7CB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214F3536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85EB4DC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0341599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0283098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2AB38BD5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5961366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F660FCF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E589AC9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112E6AE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797B5C7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3148970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6101965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A02A69A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6088B34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FBC8C7A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B71B2F3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B66B10C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3C82A43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E44808A" w14:textId="77777777" w:rsidR="00F30A29" w:rsidRPr="003859CD" w:rsidRDefault="00F30A29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2EFB874" w14:textId="77777777" w:rsidR="00F30A29" w:rsidRPr="003859CD" w:rsidRDefault="00F30A29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2B16778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A857A00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D370E64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37DFE75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560"/>
        <w:gridCol w:w="2103"/>
        <w:gridCol w:w="1528"/>
        <w:gridCol w:w="2103"/>
        <w:gridCol w:w="1528"/>
      </w:tblGrid>
      <w:tr w:rsidR="000850E2" w:rsidRPr="003859CD" w14:paraId="3D943F77" w14:textId="77777777" w:rsidTr="000850E2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7B2A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Формуляр отчета</w:t>
            </w:r>
          </w:p>
          <w:p w14:paraId="0DAEB7C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C 34.09 КРЕДИТНЫЙ РИСК КОНТРАГЕНТА: ПОДВЕРЖЕННОСТИ ИЗ КРЕДИТНЫХ</w:t>
            </w:r>
          </w:p>
          <w:p w14:paraId="02CDC6E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ПРОИЗВОДНЫХ ФИНАНСОВЫХ ИНСТРУМЕНТОВ (CCR 9)</w:t>
            </w:r>
          </w:p>
          <w:p w14:paraId="2B53814D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0BABB1DD" w14:textId="77777777" w:rsidTr="000850E2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3969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Вид продукта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40673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УСЛОВНЫЕ СУММЫ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8589A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СПРАВЕДЛИВЫЕ СТОИМОСТИ</w:t>
            </w:r>
          </w:p>
        </w:tc>
      </w:tr>
      <w:tr w:rsidR="000850E2" w:rsidRPr="003859CD" w14:paraId="58909DD6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31B5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BB67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ПРИОБРЕТЕННАЯ ЗАЩИТА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3A402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ПРОДАННАЯ ЗАЩИТА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7C41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ПРИОБРЕТЕННАЯ ЗАЩИТА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A2DE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ПРОДАННАЯ ЗАЩИТА</w:t>
            </w:r>
          </w:p>
        </w:tc>
      </w:tr>
      <w:tr w:rsidR="000850E2" w:rsidRPr="003859CD" w14:paraId="212071F1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F22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ECDF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F5A5C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A640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C0389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0040</w:t>
            </w:r>
          </w:p>
        </w:tc>
      </w:tr>
      <w:tr w:rsidR="000850E2" w:rsidRPr="003859CD" w14:paraId="75195E3D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FF5D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79B1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Инструменты кредитных дефолтных свопов, основанные на единой 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5949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2AA3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901D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819F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723B0ED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142D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F307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Инструменты кредитных дефолтных свопов, основанные на индексах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31BB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A6D0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59EE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ECDD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57192E7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60DB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A541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Инструменты типа тотального возврата своп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8F24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3C4F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9226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8E8D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072F9C6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9359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9ED4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Варианты кредитования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157C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2093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7A61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AD16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09630C3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0FD4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26EE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Другие кредитные деривативы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57E6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EA08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0A7C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1E74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6264EB3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7F1A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F119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30AA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D5E7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F0B3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D6E1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192C3513" w14:textId="77777777" w:rsidTr="000850E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FFFF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  РАЗБИВКА СПРАВЕДЛИВОЙ СТОИМОСТИ</w:t>
            </w:r>
          </w:p>
        </w:tc>
      </w:tr>
      <w:tr w:rsidR="000850E2" w:rsidRPr="003859CD" w14:paraId="58B1032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CDB2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0BC1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Положительная справедливая стоимость (активы)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D86E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DABCE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4CDC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76A9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0850E2" w:rsidRPr="003859CD" w14:paraId="50B3ED6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23F3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FF13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Отрицательная справедливая стоимость (обязательства)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62C8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693C1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F17C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EE2E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</w:tbl>
    <w:p w14:paraId="21A712F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73B6B7FA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1E5AA34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241702A2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82889EA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74966F9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33FD8FA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C9AE4EC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B46EBAE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44C9B92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3F42C70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F03A8A0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6736"/>
      </w:tblGrid>
      <w:tr w:rsidR="000850E2" w:rsidRPr="003859CD" w14:paraId="4A3B89FB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7CC60" w14:textId="59F8E3E3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Порядок составления отчета</w:t>
            </w:r>
          </w:p>
          <w:p w14:paraId="3638405D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270A002F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C 34.09 – КРЕДИТНЫЙ РИСК КОНТРАГЕНТА: ПОДВЕРЖЕННОСТИ ИЗ КРЕДИТНЫХ ПРОИЗВОДНЫХ ФИНАНСОВЫХ ИНСТРУМЕНТОВ (CCR 9)</w:t>
            </w:r>
          </w:p>
          <w:p w14:paraId="45B5E118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4034F22D" w14:textId="31841315" w:rsidR="000850E2" w:rsidRPr="003859CD" w:rsidRDefault="000850E2" w:rsidP="00F30A2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Инструкции по конкретным позициям </w:t>
            </w:r>
          </w:p>
        </w:tc>
      </w:tr>
      <w:tr w:rsidR="000850E2" w:rsidRPr="003859CD" w14:paraId="6C163930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92FA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Графы</w:t>
            </w:r>
          </w:p>
        </w:tc>
      </w:tr>
      <w:tr w:rsidR="000850E2" w:rsidRPr="003859CD" w14:paraId="6039E9B6" w14:textId="77777777" w:rsidTr="000850E2">
        <w:trPr>
          <w:jc w:val="center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CDBA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0010-0040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2664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ЗАЩИТА КРЕДИТНЫХ ДЕРИВАТИВНЫХ ИНСТРУМЕНТОВ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Приобретенная или проданная защита кредитных деривативных инструментов</w:t>
            </w:r>
          </w:p>
        </w:tc>
      </w:tr>
      <w:tr w:rsidR="000850E2" w:rsidRPr="003859CD" w14:paraId="4BBD7F96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7CF0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0010, 0020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CEB5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УСЛОВНЫЕ СУММЫ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номинальных объемов производных финансовых инструментов до взаимозачета, с разбивкой по типам продуктов.</w:t>
            </w:r>
          </w:p>
        </w:tc>
      </w:tr>
      <w:tr w:rsidR="000850E2" w:rsidRPr="003859CD" w14:paraId="4BFE3D49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4778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0030, 0040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B692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СПРАВЕДЛИВЫЕ СТОИМОСТИ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справедливых стоимостей с разбивкой по приобретенной и проданной защите</w:t>
            </w:r>
          </w:p>
        </w:tc>
      </w:tr>
      <w:tr w:rsidR="000850E2" w:rsidRPr="003859CD" w14:paraId="59CF7433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1E8D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34F4BFC1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9A39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Строки</w:t>
            </w:r>
          </w:p>
        </w:tc>
      </w:tr>
      <w:tr w:rsidR="000850E2" w:rsidRPr="003859CD" w14:paraId="05F32559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D0CE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 – 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5DAA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Вид продукта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Разбивка по типам кредитных деривативов</w:t>
            </w:r>
          </w:p>
        </w:tc>
      </w:tr>
      <w:tr w:rsidR="000850E2" w:rsidRPr="003859CD" w14:paraId="1B36B9C8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C7C9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525C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Итого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всех типов продуктов</w:t>
            </w:r>
          </w:p>
        </w:tc>
      </w:tr>
      <w:tr w:rsidR="000850E2" w:rsidRPr="003859CD" w14:paraId="72C1F065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1DE8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0070, 0080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20B8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Справедливые стоимости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Справедливая стоимость с разбивкой по видам продуктов, а также по активам (положительная справедливая стоимость) и обязательствам (отрицательная справедливая стоимость)</w:t>
            </w:r>
          </w:p>
        </w:tc>
      </w:tr>
    </w:tbl>
    <w:p w14:paraId="15303A2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7634579D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511213A0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ОБЗОР ОТЧЕТНОСТИ О КРЕДИТНОМ РИСКЕ КОНТРАГЕНТА:</w:t>
      </w:r>
    </w:p>
    <w:p w14:paraId="3D87C90D" w14:textId="77777777" w:rsidR="000850E2" w:rsidRPr="003859CD" w:rsidRDefault="000850E2" w:rsidP="00085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ВОЗМОЖНОСТИ, ПОДВЕРЖЕННОСТИ ПЕРЕД CPC (CCR 10)</w:t>
      </w:r>
    </w:p>
    <w:p w14:paraId="1D38CF17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11.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Банки предоставляют информацию о подверженностях перед CPC, а именно о контрактах и ​​сделках, перечисленных в пунктах 125 и 126 Регламента об отношении к кредитному риску контрагента для банков № 220/2025, в течение всего периода их действия с CPC, а также о подверженностях, связанных со сделками с CPC, в соответствии с пунктом 3 Регламента об отношении к кредитному риску контрагента для банков № 220/2025, для которых требования к собственным средствам рассчитываются в соответствии с главой VIII "Требования к собственным средствам для подверженностей перед центральным контрагентом" Регламента об отношении к кредитному риску контрагента для банков № 220/2025.</w:t>
      </w:r>
    </w:p>
    <w:p w14:paraId="276D7741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3513B4F8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6BB45E4E" w14:textId="77777777" w:rsidR="00FD0B78" w:rsidRPr="003859CD" w:rsidRDefault="00FD0B78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2D84C08C" w14:textId="17ABD0F2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607"/>
        <w:gridCol w:w="2579"/>
        <w:gridCol w:w="2579"/>
      </w:tblGrid>
      <w:tr w:rsidR="000850E2" w:rsidRPr="003859CD" w14:paraId="734263A0" w14:textId="77777777" w:rsidTr="000850E2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B7CB8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Формуляр отчета</w:t>
            </w:r>
          </w:p>
          <w:p w14:paraId="774C921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C 34.10 КРЕДИТНЫЙ РИСК КОНТРАГЕНТА:</w:t>
            </w:r>
          </w:p>
          <w:p w14:paraId="4F8D1767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ПОДВЕРЖЕННОСТИ ПЕРЕД ЦКА (CCR 10)</w:t>
            </w:r>
          </w:p>
          <w:p w14:paraId="72C7BA48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3762BE7E" w14:textId="77777777" w:rsidTr="000850E2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4DA8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11C94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СТОИМОСТЬ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ПОДВЕРЖЕННОСТИ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22CF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СУММА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ПОДВЕРЖЕННОСТИ</w:t>
            </w: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 УЧЕТОМ РИСКА</w:t>
            </w:r>
          </w:p>
        </w:tc>
      </w:tr>
      <w:tr w:rsidR="000850E2" w:rsidRPr="003859CD" w14:paraId="5EF84CD3" w14:textId="77777777" w:rsidTr="000850E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B04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27395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38ED66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0020</w:t>
            </w:r>
          </w:p>
        </w:tc>
      </w:tr>
      <w:tr w:rsidR="000850E2" w:rsidRPr="003859CD" w14:paraId="60B57C3B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834B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AFFD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Подверженности перед CPCC (итого)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586CB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0C94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73769AB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BD7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42AF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Подверженности для сделок в CPCC (за исключением первоначальной маржи и взносов в фонд гарантирования); из которых: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132A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1F4B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2BAF146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9AD0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FC3E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(i) внебиржевые производные финансовые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A5C8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BFC6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3A3CAFC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F49C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E294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(ii) производные финансовые инструменты, торгуемые на бирже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1E4C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18BC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03844B4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F643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386E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(iii) SFT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B940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6B96C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73537320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7B2D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58F3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(iv) наборы взаимозачета, для которых утверждена компенсация между различными 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517E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23B8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5FAD5C6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489D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8B04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Сегрегированная первоначальная 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F965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68B4D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290F35D9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7EDB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8393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Несегрегированная первоначальная 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7A66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6C84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6C6F431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193A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B6FD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Предварительные взносы в гарантийный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EB86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5998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1DA44001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D463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B477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Необеспеченные взносы в гарантийный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2069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283BA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5A6A45B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81A2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F9E4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Подверженности перед квалифицированными CPC (итого)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7393F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DBF59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1C6CC8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0D0A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23ED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Подверженности для сделок в неквалифицированных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CPC (за исключением первоначальной маржи и взносов в фонд гарантирования); из которых: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258B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303D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1A34CDC7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25D0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859B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(i) внебиржевые производные финансовые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5CE5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8E34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332037E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705B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3F13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(ii) производные финансовые инструменты, торгуемые на бирже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97E7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5202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08C097B6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0CDBA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272F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(iii) SFT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293CE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D004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4F22F6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8D48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DBD0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(iv) наборы взаимозачета, для которых утверждена компенсация между различными 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9465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BD25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68164528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222F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44AA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Сегрегированная первоначальная 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1ACBC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C72A0" w14:textId="77777777" w:rsidR="000850E2" w:rsidRPr="003859CD" w:rsidRDefault="000850E2" w:rsidP="0008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X</w:t>
            </w:r>
          </w:p>
        </w:tc>
      </w:tr>
      <w:tr w:rsidR="000850E2" w:rsidRPr="003859CD" w14:paraId="0AAFCDB2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7F1F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B444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Несегрегированная первоначальная маржа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87CE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C09C5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46C21958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2D45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9140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Предварительные взносы в гарантийный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2252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78C6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0850E2" w:rsidRPr="003859CD" w14:paraId="0FCD5CFC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31B3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7C314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Необеспеченные взносы в гарантийный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3B5A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C83E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</w:tbl>
    <w:p w14:paraId="5474F322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6736"/>
      </w:tblGrid>
      <w:tr w:rsidR="000850E2" w:rsidRPr="003859CD" w14:paraId="4ECE3A36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0330C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0DD32915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Порядок составления отчета</w:t>
            </w:r>
          </w:p>
          <w:p w14:paraId="78DBB64F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1FEDF0EF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C 34.10 – КРЕДИТНЫЙ РИСК КОНТРАГЕНТА: ПОДВЕРЖЕННОСТИ ПЕРЕД CPC (CCR 10)</w:t>
            </w:r>
          </w:p>
          <w:p w14:paraId="0640BA99" w14:textId="77777777" w:rsidR="000850E2" w:rsidRPr="003859CD" w:rsidRDefault="000850E2" w:rsidP="000850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394CB526" w14:textId="66888330" w:rsidR="000850E2" w:rsidRPr="003859CD" w:rsidRDefault="000850E2" w:rsidP="00F30A2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Инструкции по конкретным позициям</w:t>
            </w:r>
          </w:p>
        </w:tc>
      </w:tr>
      <w:tr w:rsidR="000850E2" w:rsidRPr="003859CD" w14:paraId="74D5CA52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C076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Графы</w:t>
            </w:r>
          </w:p>
        </w:tc>
      </w:tr>
      <w:tr w:rsidR="000850E2" w:rsidRPr="003859CD" w14:paraId="3D898A84" w14:textId="77777777" w:rsidTr="000850E2">
        <w:trPr>
          <w:jc w:val="center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F90F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84FC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СТОИМОСТЬ ПОДВЕРЖЕННОСТИ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Сумма подверженности по сделкам, подпадающим под действие Главы VIII "Требования к собственным средствам для подверженностей перед центральным контрагентом" Регламента об отношении к кредитному риску контрагента для банков № 220/2025, рассчитывается в соответствии с соответствующими методами, изложенными в Главе VIII " Требования к собственным средствам для подверженностей перед центральным контрагентом"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 xml:space="preserve">Указанная сумма подверженности должна соответствовать 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сумме, необходимой для расчета требований к собственным средствам в соответствии с главой VIII "Требования к собственным средствам для подверженностей перед центральным контрагентом"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Подверженность может представлять собой подверженность по сделкам, как определено в пункте 3 Регламента об отношении к кредитному риску контрагента для банков № 220/2025.</w:t>
            </w:r>
          </w:p>
        </w:tc>
      </w:tr>
      <w:tr w:rsidR="000850E2" w:rsidRPr="003859CD" w14:paraId="2F5AE073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3C24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1970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СУММА ПОДВЕРЖЕННОСТИ С УЧЕТОМ РИСКА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Определены взвешенные по риску суммы подверженности риску в соответствии с главой VIII "Требования к собственным средствам для подверженностей перед центральным контрагентом" Регламента № 220/2025 о подходе к риску кредитного риска контрагента для банков.</w:t>
            </w:r>
          </w:p>
        </w:tc>
      </w:tr>
      <w:tr w:rsidR="000850E2" w:rsidRPr="003859CD" w14:paraId="4F0D010C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1628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0850E2" w:rsidRPr="003859CD" w14:paraId="082E13FC" w14:textId="77777777" w:rsidTr="000850E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E11CF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Строки</w:t>
            </w:r>
          </w:p>
        </w:tc>
      </w:tr>
      <w:tr w:rsidR="000850E2" w:rsidRPr="003859CD" w14:paraId="3A527D4A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15F9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0010-0100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D3B2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Квалифицированный центральный контрагент (CPCC)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Квалифицированный центральный контрагент, или "CPCC", как определено в пункте 3 Регламента об отношении к кредитному риску контрагента для банков № 220/2025.</w:t>
            </w:r>
          </w:p>
        </w:tc>
      </w:tr>
      <w:tr w:rsidR="000850E2" w:rsidRPr="003859CD" w14:paraId="11E3E599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D55F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0070, 0080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0170, 0180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8265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Первоначальная маржа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формуляра C 34.08.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В целях данного формуляра первоначальная маржа не включает взносы в CPC для соглашений о взаимном распределении убытков (например, если CPC использует первоначальную маржу для взаимного распределения убытков между участниками клиринга, это следует рассматривать как подверженность фонда гарантирования).</w:t>
            </w:r>
          </w:p>
        </w:tc>
      </w:tr>
      <w:tr w:rsidR="000850E2" w:rsidRPr="003859CD" w14:paraId="10F739FF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BDA26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0090, 0190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CCD27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Предварительные взносы в гарантийный фонд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150-154 Регламента об отношении к кредитному риску контрагента для банков № 220/2025.</w:t>
            </w:r>
          </w:p>
        </w:tc>
      </w:tr>
      <w:tr w:rsidR="000850E2" w:rsidRPr="003859CD" w14:paraId="62DF4B4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8A38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0100, 0200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68593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Необеспеченные взносы в гарантийный фонд сч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Пункты 153-155 Регламента об отношении к кредитному риску контрагента для банков № 220/2025.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Банки отчитываются о взносах, которые банк, выступающий в качестве клирингового участника, обязался в соответствии с договором предоставить CPC после того, как последний исчерпал свой резервный фонд для покрытия убытков, понесенных в результате неплатежеспособности одного или нескольких своих клиринговых участников.</w:t>
            </w:r>
          </w:p>
        </w:tc>
      </w:tr>
      <w:tr w:rsidR="000850E2" w:rsidRPr="003859CD" w14:paraId="42744A89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75B01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0070, 0170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AED09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Сегрегированное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формуляра C 34.08.</w:t>
            </w:r>
          </w:p>
        </w:tc>
      </w:tr>
      <w:tr w:rsidR="000850E2" w:rsidRPr="003859CD" w14:paraId="43BA03E4" w14:textId="77777777" w:rsidTr="000850E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C429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0080, 0180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24B28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Несегрегированное</w:t>
            </w:r>
            <w:r w:rsidRPr="00385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br/>
              <w:t>Смотреть инструкции для формуляра C 34.08.”.</w:t>
            </w:r>
          </w:p>
        </w:tc>
      </w:tr>
    </w:tbl>
    <w:p w14:paraId="461DFD36" w14:textId="77777777" w:rsidR="003948A5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01F14AE3" w14:textId="77777777" w:rsidR="003948A5" w:rsidRPr="003859CD" w:rsidRDefault="003948A5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9EA09EA" w14:textId="77777777" w:rsidR="003948A5" w:rsidRPr="003859CD" w:rsidRDefault="003948A5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228634AF" w14:textId="77777777" w:rsidR="003948A5" w:rsidRPr="003859CD" w:rsidRDefault="003948A5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F20237C" w14:textId="77777777" w:rsidR="003948A5" w:rsidRPr="003859CD" w:rsidRDefault="003948A5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501F630" w14:textId="119FEBA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lastRenderedPageBreak/>
        <w:t>2.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Первое представление отчетов, упомянутых в подпункте 8) пункта 14 инструкции, указанной в пункте 1, будет произведено по состоянию на 31 декабря 2026 года в случае отчетности на индивидуальном уровне и, соответственно, по состоянию на 31 декабря 2027 года в случае отчетности на консолидированной основе.</w:t>
      </w:r>
    </w:p>
    <w:p w14:paraId="274E702C" w14:textId="77777777" w:rsidR="000850E2" w:rsidRPr="003859CD" w:rsidRDefault="000850E2" w:rsidP="000850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385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3.</w:t>
      </w:r>
      <w:r w:rsidRPr="003859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Настоящее постановление вступает в силу 1 октября 2026 года.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0850E2" w:rsidRPr="003859CD" w14:paraId="25E694A5" w14:textId="77777777" w:rsidTr="000850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7320E92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5AE9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</w:p>
        </w:tc>
      </w:tr>
      <w:tr w:rsidR="000850E2" w:rsidRPr="003859CD" w14:paraId="395D0E64" w14:textId="77777777" w:rsidTr="000850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19E1389D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59B20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Анка-Дана ДРАГУ</w:t>
            </w:r>
          </w:p>
        </w:tc>
      </w:tr>
      <w:tr w:rsidR="000850E2" w:rsidRPr="003859CD" w14:paraId="43435759" w14:textId="77777777" w:rsidTr="000850E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41FDDE3B" w14:textId="77777777" w:rsidR="000850E2" w:rsidRPr="003859CD" w:rsidRDefault="000850E2" w:rsidP="0008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859C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№ 75. Кишинэу, 26 марта 2026 г.</w:t>
            </w:r>
          </w:p>
        </w:tc>
      </w:tr>
    </w:tbl>
    <w:p w14:paraId="4A05B821" w14:textId="77777777" w:rsidR="00C60738" w:rsidRPr="003859CD" w:rsidRDefault="00C60738" w:rsidP="00F30A29">
      <w:pPr>
        <w:rPr>
          <w:rFonts w:ascii="Times New Roman" w:hAnsi="Times New Roman" w:cs="Times New Roman"/>
          <w:lang w:val="ru-RU"/>
        </w:rPr>
      </w:pPr>
    </w:p>
    <w:sectPr w:rsidR="00C60738" w:rsidRPr="0038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90B0" w14:textId="77777777" w:rsidR="004540A4" w:rsidRDefault="004540A4" w:rsidP="00F30A29">
      <w:pPr>
        <w:spacing w:after="0" w:line="240" w:lineRule="auto"/>
      </w:pPr>
      <w:r>
        <w:separator/>
      </w:r>
    </w:p>
  </w:endnote>
  <w:endnote w:type="continuationSeparator" w:id="0">
    <w:p w14:paraId="141D5973" w14:textId="77777777" w:rsidR="004540A4" w:rsidRDefault="004540A4" w:rsidP="00F3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F976" w14:textId="0D426CF7" w:rsidR="003948A5" w:rsidRDefault="003948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5AEA84" wp14:editId="6602E5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 Box 6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00C1D" w14:textId="42AD992A" w:rsidR="003948A5" w:rsidRPr="003948A5" w:rsidRDefault="003948A5" w:rsidP="003948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48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AEA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formaţie Publică – Document creat în cadrul BNM.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0100C1D" w14:textId="42AD992A" w:rsidR="003948A5" w:rsidRPr="003948A5" w:rsidRDefault="003948A5" w:rsidP="003948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948A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3947" w14:textId="2445A1A2" w:rsidR="00F30A29" w:rsidRPr="003948A5" w:rsidRDefault="003948A5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56892A" wp14:editId="0411246B">
              <wp:simplePos x="1079157" y="989364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7" name="Text Box 7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5C093" w14:textId="4CF99FF8" w:rsidR="003948A5" w:rsidRPr="003948A5" w:rsidRDefault="003948A5" w:rsidP="003948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48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6892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formaţie Publică – Document creat în cadrul BNM.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45C093" w14:textId="4CF99FF8" w:rsidR="003948A5" w:rsidRPr="003948A5" w:rsidRDefault="003948A5" w:rsidP="003948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948A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24049476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F30A29" w:rsidRPr="003948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0A29" w:rsidRPr="003948A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30A29" w:rsidRPr="003948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0A29" w:rsidRPr="003948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F30A29" w:rsidRPr="003948A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9C87682" w14:textId="77777777" w:rsidR="00F30A29" w:rsidRDefault="00F30A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80EF" w14:textId="6793F66A" w:rsidR="003948A5" w:rsidRDefault="003948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613399" wp14:editId="10E9BF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 Box 5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8DBAB" w14:textId="5C9023B5" w:rsidR="003948A5" w:rsidRPr="003948A5" w:rsidRDefault="003948A5" w:rsidP="003948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48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133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Informaţie Publică – Document creat în cadrul BNM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978DBAB" w14:textId="5C9023B5" w:rsidR="003948A5" w:rsidRPr="003948A5" w:rsidRDefault="003948A5" w:rsidP="003948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948A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24FA" w14:textId="77777777" w:rsidR="004540A4" w:rsidRDefault="004540A4" w:rsidP="00F30A29">
      <w:pPr>
        <w:spacing w:after="0" w:line="240" w:lineRule="auto"/>
      </w:pPr>
      <w:r>
        <w:separator/>
      </w:r>
    </w:p>
  </w:footnote>
  <w:footnote w:type="continuationSeparator" w:id="0">
    <w:p w14:paraId="0E4E6867" w14:textId="77777777" w:rsidR="004540A4" w:rsidRDefault="004540A4" w:rsidP="00F3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D1D3" w14:textId="27A78478" w:rsidR="003948A5" w:rsidRDefault="003948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91BFEA" wp14:editId="19831B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61905" w14:textId="22FA9375" w:rsidR="003948A5" w:rsidRPr="003948A5" w:rsidRDefault="003948A5" w:rsidP="003948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48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1BF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6061905" w14:textId="22FA9375" w:rsidR="003948A5" w:rsidRPr="003948A5" w:rsidRDefault="003948A5" w:rsidP="003948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48A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222C" w14:textId="68A0C9C0" w:rsidR="003948A5" w:rsidRDefault="003948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68A868" wp14:editId="2C1986CF">
              <wp:simplePos x="1079157" y="453081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A44D6" w14:textId="41AFA08E" w:rsidR="003948A5" w:rsidRPr="003948A5" w:rsidRDefault="003948A5" w:rsidP="003948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48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8A8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47A44D6" w14:textId="41AFA08E" w:rsidR="003948A5" w:rsidRPr="003948A5" w:rsidRDefault="003948A5" w:rsidP="003948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48A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B0D7" w14:textId="118BCD5A" w:rsidR="003948A5" w:rsidRDefault="003948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51B4DC" wp14:editId="7E20AE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4C917" w14:textId="4E935D2F" w:rsidR="003948A5" w:rsidRPr="003948A5" w:rsidRDefault="003948A5" w:rsidP="003948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48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1B4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CB4C917" w14:textId="4E935D2F" w:rsidR="003948A5" w:rsidRPr="003948A5" w:rsidRDefault="003948A5" w:rsidP="003948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48A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2"/>
    <w:rsid w:val="000850E2"/>
    <w:rsid w:val="003859CD"/>
    <w:rsid w:val="003948A5"/>
    <w:rsid w:val="004540A4"/>
    <w:rsid w:val="00C60738"/>
    <w:rsid w:val="00F30A29"/>
    <w:rsid w:val="00FD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A871"/>
  <w15:chartTrackingRefBased/>
  <w15:docId w15:val="{0A78F2D6-1B25-4517-B0BD-2E8F63A0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0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0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0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0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0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0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0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lf">
    <w:name w:val="lf"/>
    <w:basedOn w:val="Normal"/>
    <w:rsid w:val="000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0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29"/>
  </w:style>
  <w:style w:type="paragraph" w:styleId="Footer">
    <w:name w:val="footer"/>
    <w:basedOn w:val="Normal"/>
    <w:link w:val="FooterChar"/>
    <w:uiPriority w:val="99"/>
    <w:unhideWhenUsed/>
    <w:rsid w:val="00F30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43</Pages>
  <Words>8748</Words>
  <Characters>50742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I. Rogoja</cp:lastModifiedBy>
  <cp:revision>2</cp:revision>
  <dcterms:created xsi:type="dcterms:W3CDTF">2026-04-06T13:53:00Z</dcterms:created>
  <dcterms:modified xsi:type="dcterms:W3CDTF">2026-04-30T07:44:00Z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Informaţie Publică – Document creat în cadrul BNM.</vt:lpwstr>
  </property>
  <property fmtid="{D5CDD505-2E9C-101B-9397-08002B2CF9AE}" pid="8" name="MSIP_Label_3b98f9fa-866f-4492-8aff-7c726f5dd5b1_Enabled">
    <vt:lpwstr>true</vt:lpwstr>
  </property>
  <property fmtid="{D5CDD505-2E9C-101B-9397-08002B2CF9AE}" pid="9" name="MSIP_Label_3b98f9fa-866f-4492-8aff-7c726f5dd5b1_SetDate">
    <vt:lpwstr>2026-04-06T14:29:11Z</vt:lpwstr>
  </property>
  <property fmtid="{D5CDD505-2E9C-101B-9397-08002B2CF9AE}" pid="10" name="MSIP_Label_3b98f9fa-866f-4492-8aff-7c726f5dd5b1_Method">
    <vt:lpwstr>Privileged</vt:lpwstr>
  </property>
  <property fmtid="{D5CDD505-2E9C-101B-9397-08002B2CF9AE}" pid="11" name="MSIP_Label_3b98f9fa-866f-4492-8aff-7c726f5dd5b1_Name">
    <vt:lpwstr>Public</vt:lpwstr>
  </property>
  <property fmtid="{D5CDD505-2E9C-101B-9397-08002B2CF9AE}" pid="12" name="MSIP_Label_3b98f9fa-866f-4492-8aff-7c726f5dd5b1_SiteId">
    <vt:lpwstr>5887d430-0034-4561-b771-12c77faf2fa0</vt:lpwstr>
  </property>
  <property fmtid="{D5CDD505-2E9C-101B-9397-08002B2CF9AE}" pid="13" name="MSIP_Label_3b98f9fa-866f-4492-8aff-7c726f5dd5b1_ActionId">
    <vt:lpwstr>79b960fc-4259-437f-a171-8c78a6ff3887</vt:lpwstr>
  </property>
  <property fmtid="{D5CDD505-2E9C-101B-9397-08002B2CF9AE}" pid="14" name="MSIP_Label_3b98f9fa-866f-4492-8aff-7c726f5dd5b1_ContentBits">
    <vt:lpwstr>3</vt:lpwstr>
  </property>
</Properties>
</file>